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BBE76" w14:textId="1068FBDF" w:rsidR="000120EF" w:rsidRPr="000120EF" w:rsidRDefault="000120EF" w:rsidP="002F49D4">
      <w:pPr>
        <w:spacing w:after="0" w:line="240" w:lineRule="auto"/>
        <w:ind w:firstLine="158"/>
        <w:rPr>
          <w:rFonts w:ascii="Times New Roman" w:hAnsi="Times New Roman" w:cs="Times New Roman"/>
          <w:b/>
          <w:sz w:val="26"/>
          <w:szCs w:val="26"/>
        </w:rPr>
      </w:pPr>
      <w:r w:rsidRPr="000120EF">
        <w:rPr>
          <w:rFonts w:ascii="Times New Roman" w:hAnsi="Times New Roman" w:cs="Times New Roman"/>
          <w:b/>
          <w:sz w:val="26"/>
          <w:szCs w:val="26"/>
        </w:rPr>
        <w:t>Министерство науки и высшего образования Российской Федерации Федеральное</w:t>
      </w:r>
      <w:r w:rsidR="002F49D4">
        <w:rPr>
          <w:rFonts w:ascii="Times New Roman" w:hAnsi="Times New Roman" w:cs="Times New Roman"/>
          <w:b/>
          <w:sz w:val="26"/>
          <w:szCs w:val="26"/>
        </w:rPr>
        <w:t xml:space="preserve"> </w:t>
      </w:r>
      <w:r w:rsidRPr="000120EF">
        <w:rPr>
          <w:rFonts w:ascii="Times New Roman" w:hAnsi="Times New Roman" w:cs="Times New Roman"/>
          <w:b/>
          <w:sz w:val="26"/>
          <w:szCs w:val="26"/>
        </w:rPr>
        <w:t>государственное</w:t>
      </w:r>
      <w:r w:rsidR="002F49D4">
        <w:rPr>
          <w:rFonts w:ascii="Times New Roman" w:hAnsi="Times New Roman" w:cs="Times New Roman"/>
          <w:b/>
          <w:sz w:val="26"/>
          <w:szCs w:val="26"/>
        </w:rPr>
        <w:t xml:space="preserve"> </w:t>
      </w:r>
      <w:r w:rsidRPr="000120EF">
        <w:rPr>
          <w:rFonts w:ascii="Times New Roman" w:hAnsi="Times New Roman" w:cs="Times New Roman"/>
          <w:b/>
          <w:sz w:val="26"/>
          <w:szCs w:val="26"/>
        </w:rPr>
        <w:t>автономное</w:t>
      </w:r>
      <w:r w:rsidR="002F49D4">
        <w:rPr>
          <w:rFonts w:ascii="Times New Roman" w:hAnsi="Times New Roman" w:cs="Times New Roman"/>
          <w:b/>
          <w:sz w:val="26"/>
          <w:szCs w:val="26"/>
        </w:rPr>
        <w:t xml:space="preserve"> </w:t>
      </w:r>
      <w:r w:rsidRPr="000120EF">
        <w:rPr>
          <w:rFonts w:ascii="Times New Roman" w:hAnsi="Times New Roman" w:cs="Times New Roman"/>
          <w:b/>
          <w:sz w:val="26"/>
          <w:szCs w:val="26"/>
        </w:rPr>
        <w:t>образовательное</w:t>
      </w:r>
      <w:r w:rsidR="002F49D4">
        <w:rPr>
          <w:rFonts w:ascii="Times New Roman" w:hAnsi="Times New Roman" w:cs="Times New Roman"/>
          <w:b/>
          <w:sz w:val="26"/>
          <w:szCs w:val="26"/>
        </w:rPr>
        <w:t xml:space="preserve"> </w:t>
      </w:r>
      <w:r w:rsidRPr="000120EF">
        <w:rPr>
          <w:rFonts w:ascii="Times New Roman" w:hAnsi="Times New Roman" w:cs="Times New Roman"/>
          <w:b/>
          <w:sz w:val="26"/>
          <w:szCs w:val="26"/>
        </w:rPr>
        <w:t>учреждение</w:t>
      </w:r>
    </w:p>
    <w:p w14:paraId="52F676BA" w14:textId="2693629E" w:rsidR="000120EF" w:rsidRPr="000120EF" w:rsidRDefault="000120EF" w:rsidP="002F49D4">
      <w:pPr>
        <w:spacing w:after="0" w:line="240" w:lineRule="auto"/>
        <w:jc w:val="center"/>
        <w:rPr>
          <w:rFonts w:ascii="Times New Roman" w:hAnsi="Times New Roman" w:cs="Times New Roman"/>
          <w:b/>
          <w:sz w:val="26"/>
          <w:szCs w:val="26"/>
        </w:rPr>
      </w:pPr>
      <w:r w:rsidRPr="000120EF">
        <w:rPr>
          <w:rFonts w:ascii="Times New Roman" w:hAnsi="Times New Roman" w:cs="Times New Roman"/>
          <w:b/>
          <w:sz w:val="26"/>
          <w:szCs w:val="26"/>
        </w:rPr>
        <w:t>высшего</w:t>
      </w:r>
      <w:r w:rsidR="002F49D4">
        <w:rPr>
          <w:rFonts w:ascii="Times New Roman" w:hAnsi="Times New Roman" w:cs="Times New Roman"/>
          <w:b/>
          <w:sz w:val="26"/>
          <w:szCs w:val="26"/>
        </w:rPr>
        <w:t xml:space="preserve"> </w:t>
      </w:r>
      <w:r w:rsidRPr="000120EF">
        <w:rPr>
          <w:rFonts w:ascii="Times New Roman" w:hAnsi="Times New Roman" w:cs="Times New Roman"/>
          <w:b/>
          <w:spacing w:val="-2"/>
          <w:sz w:val="26"/>
          <w:szCs w:val="26"/>
        </w:rPr>
        <w:t>образования</w:t>
      </w:r>
    </w:p>
    <w:p w14:paraId="5435B0CF" w14:textId="07AEC04D" w:rsidR="000120EF" w:rsidRPr="000120EF" w:rsidRDefault="000120EF" w:rsidP="000120EF">
      <w:pPr>
        <w:spacing w:before="1"/>
        <w:ind w:right="16"/>
        <w:jc w:val="center"/>
        <w:rPr>
          <w:rFonts w:ascii="Times New Roman" w:hAnsi="Times New Roman" w:cs="Times New Roman"/>
          <w:b/>
          <w:sz w:val="26"/>
          <w:szCs w:val="26"/>
        </w:rPr>
      </w:pPr>
      <w:r w:rsidRPr="000120EF">
        <w:rPr>
          <w:rFonts w:ascii="Times New Roman" w:hAnsi="Times New Roman" w:cs="Times New Roman"/>
          <w:b/>
          <w:spacing w:val="-2"/>
          <w:sz w:val="26"/>
          <w:szCs w:val="26"/>
        </w:rPr>
        <w:t>«Самарский</w:t>
      </w:r>
      <w:r w:rsidR="002F49D4">
        <w:rPr>
          <w:rFonts w:ascii="Times New Roman" w:hAnsi="Times New Roman" w:cs="Times New Roman"/>
          <w:b/>
          <w:spacing w:val="-2"/>
          <w:sz w:val="26"/>
          <w:szCs w:val="26"/>
        </w:rPr>
        <w:t xml:space="preserve"> </w:t>
      </w:r>
      <w:r w:rsidRPr="000120EF">
        <w:rPr>
          <w:rFonts w:ascii="Times New Roman" w:hAnsi="Times New Roman" w:cs="Times New Roman"/>
          <w:b/>
          <w:spacing w:val="-2"/>
          <w:sz w:val="26"/>
          <w:szCs w:val="26"/>
        </w:rPr>
        <w:t>государственный</w:t>
      </w:r>
      <w:r w:rsidR="002F49D4">
        <w:rPr>
          <w:rFonts w:ascii="Times New Roman" w:hAnsi="Times New Roman" w:cs="Times New Roman"/>
          <w:b/>
          <w:spacing w:val="-2"/>
          <w:sz w:val="26"/>
          <w:szCs w:val="26"/>
        </w:rPr>
        <w:t xml:space="preserve"> </w:t>
      </w:r>
      <w:r w:rsidRPr="000120EF">
        <w:rPr>
          <w:rFonts w:ascii="Times New Roman" w:hAnsi="Times New Roman" w:cs="Times New Roman"/>
          <w:b/>
          <w:spacing w:val="-2"/>
          <w:sz w:val="26"/>
          <w:szCs w:val="26"/>
        </w:rPr>
        <w:t>экономический</w:t>
      </w:r>
      <w:r w:rsidR="002F49D4">
        <w:rPr>
          <w:rFonts w:ascii="Times New Roman" w:hAnsi="Times New Roman" w:cs="Times New Roman"/>
          <w:b/>
          <w:spacing w:val="-2"/>
          <w:sz w:val="26"/>
          <w:szCs w:val="26"/>
        </w:rPr>
        <w:t xml:space="preserve"> </w:t>
      </w:r>
      <w:r w:rsidRPr="000120EF">
        <w:rPr>
          <w:rFonts w:ascii="Times New Roman" w:hAnsi="Times New Roman" w:cs="Times New Roman"/>
          <w:b/>
          <w:spacing w:val="-2"/>
          <w:sz w:val="26"/>
          <w:szCs w:val="26"/>
        </w:rPr>
        <w:t>университет»</w:t>
      </w:r>
    </w:p>
    <w:p w14:paraId="2ACCDCFA" w14:textId="77777777" w:rsidR="000120EF" w:rsidRPr="000120EF" w:rsidRDefault="000120EF" w:rsidP="000120EF">
      <w:pPr>
        <w:pStyle w:val="a3"/>
        <w:rPr>
          <w:b/>
        </w:rPr>
      </w:pPr>
    </w:p>
    <w:p w14:paraId="10462C41" w14:textId="77777777" w:rsidR="000120EF" w:rsidRPr="000120EF" w:rsidRDefault="000120EF" w:rsidP="000120EF">
      <w:pPr>
        <w:pStyle w:val="a3"/>
        <w:spacing w:before="161"/>
        <w:rPr>
          <w:b/>
        </w:rPr>
      </w:pPr>
    </w:p>
    <w:p w14:paraId="6F1C6D63" w14:textId="77777777" w:rsidR="000120EF" w:rsidRPr="000120EF" w:rsidRDefault="000120EF" w:rsidP="000120EF">
      <w:pPr>
        <w:pStyle w:val="a3"/>
        <w:tabs>
          <w:tab w:val="left" w:pos="1517"/>
        </w:tabs>
        <w:ind w:left="102"/>
      </w:pPr>
      <w:r w:rsidRPr="000120EF">
        <w:rPr>
          <w:b/>
        </w:rPr>
        <w:t>Институт</w:t>
      </w:r>
      <w:r w:rsidRPr="000120EF">
        <w:rPr>
          <w:b/>
        </w:rPr>
        <w:tab/>
      </w:r>
      <w:r>
        <w:t>менеджмента</w:t>
      </w:r>
    </w:p>
    <w:p w14:paraId="309D5C83" w14:textId="77777777" w:rsidR="000120EF" w:rsidRPr="000120EF" w:rsidRDefault="000120EF" w:rsidP="000120EF">
      <w:pPr>
        <w:pStyle w:val="a3"/>
        <w:tabs>
          <w:tab w:val="left" w:pos="1517"/>
        </w:tabs>
        <w:ind w:left="1542" w:right="1094" w:hanging="1440"/>
      </w:pPr>
      <w:r w:rsidRPr="000120EF">
        <w:rPr>
          <w:b/>
          <w:spacing w:val="-2"/>
        </w:rPr>
        <w:t>Кафедра</w:t>
      </w:r>
      <w:r w:rsidRPr="000120EF">
        <w:rPr>
          <w:b/>
        </w:rPr>
        <w:tab/>
      </w:r>
      <w:r>
        <w:t>прикладного менеджмента</w:t>
      </w:r>
    </w:p>
    <w:p w14:paraId="1FF2D6A6" w14:textId="77777777" w:rsidR="000120EF" w:rsidRPr="000120EF" w:rsidRDefault="000120EF" w:rsidP="000120EF">
      <w:pPr>
        <w:pStyle w:val="a3"/>
        <w:spacing w:before="243"/>
      </w:pPr>
    </w:p>
    <w:p w14:paraId="4221559A" w14:textId="77777777" w:rsidR="000120EF" w:rsidRPr="000120EF" w:rsidRDefault="000120EF" w:rsidP="000120EF">
      <w:pPr>
        <w:pStyle w:val="a3"/>
        <w:ind w:right="107"/>
        <w:jc w:val="right"/>
        <w:rPr>
          <w:spacing w:val="-2"/>
        </w:rPr>
      </w:pPr>
      <w:r w:rsidRPr="000120EF">
        <w:rPr>
          <w:spacing w:val="-2"/>
        </w:rPr>
        <w:t>УТВЕРЖДЕНО</w:t>
      </w:r>
    </w:p>
    <w:p w14:paraId="13DDD0BC" w14:textId="77777777" w:rsidR="000120EF" w:rsidRDefault="000120EF" w:rsidP="000120EF">
      <w:pPr>
        <w:pStyle w:val="a3"/>
        <w:ind w:right="107"/>
        <w:jc w:val="right"/>
        <w:rPr>
          <w:spacing w:val="-2"/>
        </w:rPr>
      </w:pPr>
      <w:r w:rsidRPr="000120EF">
        <w:rPr>
          <w:spacing w:val="-2"/>
        </w:rPr>
        <w:t xml:space="preserve">Ученым советом Университета </w:t>
      </w:r>
    </w:p>
    <w:p w14:paraId="347A72CD" w14:textId="1AD087D5" w:rsidR="000120EF" w:rsidRPr="000120EF" w:rsidRDefault="00B8241F" w:rsidP="00B8241F">
      <w:pPr>
        <w:pStyle w:val="a3"/>
        <w:jc w:val="right"/>
      </w:pPr>
      <w:r w:rsidRPr="00B8241F">
        <w:rPr>
          <w:spacing w:val="-2"/>
        </w:rPr>
        <w:t>(протокол № 10 от 22 мая 2025 г.)</w:t>
      </w:r>
    </w:p>
    <w:p w14:paraId="5892DF63" w14:textId="77777777" w:rsidR="000120EF" w:rsidRDefault="000120EF" w:rsidP="000120EF">
      <w:pPr>
        <w:ind w:left="9" w:right="16"/>
        <w:jc w:val="center"/>
        <w:rPr>
          <w:rFonts w:ascii="Times New Roman" w:hAnsi="Times New Roman" w:cs="Times New Roman"/>
          <w:b/>
          <w:sz w:val="24"/>
          <w:szCs w:val="24"/>
        </w:rPr>
      </w:pPr>
    </w:p>
    <w:p w14:paraId="1590CCA8" w14:textId="77777777" w:rsidR="000120EF" w:rsidRPr="000120EF" w:rsidRDefault="000120EF" w:rsidP="000120EF">
      <w:pPr>
        <w:ind w:left="9" w:right="16"/>
        <w:jc w:val="center"/>
        <w:rPr>
          <w:rFonts w:ascii="Times New Roman" w:hAnsi="Times New Roman" w:cs="Times New Roman"/>
          <w:b/>
          <w:sz w:val="24"/>
          <w:szCs w:val="24"/>
        </w:rPr>
      </w:pPr>
      <w:r w:rsidRPr="000120EF">
        <w:rPr>
          <w:rFonts w:ascii="Times New Roman" w:hAnsi="Times New Roman" w:cs="Times New Roman"/>
          <w:b/>
          <w:sz w:val="24"/>
          <w:szCs w:val="24"/>
        </w:rPr>
        <w:t>КОМПЛЕКТОЦЕНОЧНЫХ</w:t>
      </w:r>
      <w:r w:rsidRPr="000120EF">
        <w:rPr>
          <w:rFonts w:ascii="Times New Roman" w:hAnsi="Times New Roman" w:cs="Times New Roman"/>
          <w:b/>
          <w:spacing w:val="-2"/>
          <w:sz w:val="24"/>
          <w:szCs w:val="24"/>
        </w:rPr>
        <w:t>МАТЕРИАЛОВ</w:t>
      </w:r>
    </w:p>
    <w:p w14:paraId="6F080DE3" w14:textId="77777777" w:rsidR="000120EF" w:rsidRPr="000120EF" w:rsidRDefault="000120EF" w:rsidP="000120EF">
      <w:pPr>
        <w:pStyle w:val="a3"/>
        <w:rPr>
          <w:b/>
        </w:rPr>
      </w:pPr>
    </w:p>
    <w:p w14:paraId="2309BAE6" w14:textId="5E949EE5" w:rsidR="000120EF" w:rsidRPr="000120EF" w:rsidRDefault="000120EF" w:rsidP="000120EF">
      <w:pPr>
        <w:pStyle w:val="a3"/>
        <w:ind w:left="102" w:right="72"/>
      </w:pPr>
      <w:r w:rsidRPr="000120EF">
        <w:t>Наименование</w:t>
      </w:r>
      <w:r w:rsidR="002F49D4">
        <w:t xml:space="preserve"> </w:t>
      </w:r>
      <w:r w:rsidRPr="000120EF">
        <w:t>дисциплины</w:t>
      </w:r>
      <w:r w:rsidR="002F49D4">
        <w:t xml:space="preserve"> </w:t>
      </w:r>
      <w:bookmarkStart w:id="0" w:name="_Hlk213340139"/>
      <w:r w:rsidRPr="000120EF">
        <w:t>Б</w:t>
      </w:r>
      <w:proofErr w:type="gramStart"/>
      <w:r w:rsidRPr="000120EF">
        <w:t>1.О.</w:t>
      </w:r>
      <w:proofErr w:type="gramEnd"/>
      <w:r w:rsidRPr="000120EF">
        <w:t>11</w:t>
      </w:r>
      <w:r w:rsidR="002F49D4">
        <w:t xml:space="preserve"> </w:t>
      </w:r>
      <w:r w:rsidRPr="000120EF">
        <w:t>Основы финансов</w:t>
      </w:r>
      <w:r w:rsidR="0027193A">
        <w:t>ых расчетов</w:t>
      </w:r>
      <w:bookmarkEnd w:id="0"/>
    </w:p>
    <w:p w14:paraId="4753BFBA" w14:textId="77777777" w:rsidR="000120EF" w:rsidRPr="000120EF" w:rsidRDefault="000120EF" w:rsidP="000120EF">
      <w:pPr>
        <w:pStyle w:val="a3"/>
        <w:ind w:left="102" w:right="1094"/>
      </w:pPr>
      <w:r w:rsidRPr="000120EF">
        <w:rPr>
          <w:rFonts w:eastAsia="SimSun"/>
        </w:rPr>
        <w:t>Основная профессиональная образовательная программа 01.03.05 Статистика программа Бизнес-аналитика</w:t>
      </w:r>
    </w:p>
    <w:p w14:paraId="72EF28EB" w14:textId="77777777" w:rsidR="000120EF" w:rsidRPr="000120EF" w:rsidRDefault="000120EF" w:rsidP="000120EF">
      <w:pPr>
        <w:pStyle w:val="a3"/>
        <w:ind w:left="102" w:right="1094"/>
      </w:pPr>
      <w:r w:rsidRPr="000120EF">
        <w:t>Квалификация (степень) выпускника бакалавр</w:t>
      </w:r>
    </w:p>
    <w:p w14:paraId="5C01C438" w14:textId="77777777" w:rsidR="000120EF" w:rsidRPr="000120EF" w:rsidRDefault="000120EF" w:rsidP="000120EF">
      <w:pPr>
        <w:pStyle w:val="a3"/>
      </w:pPr>
    </w:p>
    <w:p w14:paraId="4AD17421" w14:textId="77777777" w:rsidR="000120EF" w:rsidRPr="000120EF" w:rsidRDefault="000120EF" w:rsidP="000120EF">
      <w:pPr>
        <w:pStyle w:val="a3"/>
      </w:pPr>
    </w:p>
    <w:p w14:paraId="60610362" w14:textId="77777777" w:rsidR="000120EF" w:rsidRPr="000120EF" w:rsidRDefault="000120EF" w:rsidP="000120EF">
      <w:pPr>
        <w:pStyle w:val="a3"/>
      </w:pPr>
    </w:p>
    <w:p w14:paraId="04CBA7F0" w14:textId="77777777" w:rsidR="000120EF" w:rsidRPr="000120EF" w:rsidRDefault="000120EF" w:rsidP="000120EF">
      <w:pPr>
        <w:pStyle w:val="a3"/>
      </w:pPr>
    </w:p>
    <w:p w14:paraId="13F653CB" w14:textId="77777777" w:rsidR="000120EF" w:rsidRPr="000120EF" w:rsidRDefault="000120EF" w:rsidP="000120EF">
      <w:pPr>
        <w:pStyle w:val="a3"/>
      </w:pPr>
    </w:p>
    <w:p w14:paraId="6BF94FA9" w14:textId="77777777" w:rsidR="000120EF" w:rsidRPr="000120EF" w:rsidRDefault="000120EF" w:rsidP="000120EF">
      <w:pPr>
        <w:pStyle w:val="a3"/>
      </w:pPr>
    </w:p>
    <w:p w14:paraId="5671FA15" w14:textId="77777777" w:rsidR="000120EF" w:rsidRPr="000120EF" w:rsidRDefault="000120EF" w:rsidP="000120EF">
      <w:pPr>
        <w:pStyle w:val="a3"/>
      </w:pPr>
    </w:p>
    <w:p w14:paraId="6D93E2D9" w14:textId="77777777" w:rsidR="000120EF" w:rsidRPr="000120EF" w:rsidRDefault="000120EF" w:rsidP="000120EF">
      <w:pPr>
        <w:pStyle w:val="a3"/>
      </w:pPr>
    </w:p>
    <w:p w14:paraId="5D729C43" w14:textId="77777777" w:rsidR="000120EF" w:rsidRPr="000120EF" w:rsidRDefault="000120EF" w:rsidP="000120EF">
      <w:pPr>
        <w:pStyle w:val="a3"/>
      </w:pPr>
    </w:p>
    <w:p w14:paraId="10E192E1" w14:textId="77777777" w:rsidR="000120EF" w:rsidRPr="000120EF" w:rsidRDefault="000120EF" w:rsidP="000120EF">
      <w:pPr>
        <w:pStyle w:val="a3"/>
      </w:pPr>
    </w:p>
    <w:p w14:paraId="38CC81BA" w14:textId="77777777" w:rsidR="000120EF" w:rsidRPr="000120EF" w:rsidRDefault="000120EF" w:rsidP="000120EF">
      <w:pPr>
        <w:pStyle w:val="a3"/>
      </w:pPr>
    </w:p>
    <w:p w14:paraId="18999B0F" w14:textId="77777777" w:rsidR="000120EF" w:rsidRPr="000120EF" w:rsidRDefault="000120EF" w:rsidP="000120EF">
      <w:pPr>
        <w:pStyle w:val="a3"/>
      </w:pPr>
    </w:p>
    <w:p w14:paraId="57DE43CC" w14:textId="77777777" w:rsidR="000120EF" w:rsidRPr="000120EF" w:rsidRDefault="000120EF" w:rsidP="000120EF">
      <w:pPr>
        <w:pStyle w:val="a3"/>
      </w:pPr>
    </w:p>
    <w:p w14:paraId="04DBCF8A" w14:textId="77777777" w:rsidR="000120EF" w:rsidRPr="000120EF" w:rsidRDefault="000120EF" w:rsidP="000120EF">
      <w:pPr>
        <w:pStyle w:val="a3"/>
      </w:pPr>
    </w:p>
    <w:p w14:paraId="7FB5A038" w14:textId="77777777" w:rsidR="000120EF" w:rsidRPr="000120EF" w:rsidRDefault="000120EF" w:rsidP="000120EF">
      <w:pPr>
        <w:pStyle w:val="a3"/>
      </w:pPr>
    </w:p>
    <w:p w14:paraId="75D0824C" w14:textId="77777777" w:rsidR="000120EF" w:rsidRPr="000120EF" w:rsidRDefault="000120EF" w:rsidP="000120EF">
      <w:pPr>
        <w:pStyle w:val="a3"/>
      </w:pPr>
    </w:p>
    <w:p w14:paraId="5B23847C" w14:textId="77777777" w:rsidR="000120EF" w:rsidRPr="000120EF" w:rsidRDefault="000120EF" w:rsidP="000120EF">
      <w:pPr>
        <w:pStyle w:val="a3"/>
      </w:pPr>
    </w:p>
    <w:p w14:paraId="7C9E7205" w14:textId="77777777" w:rsidR="000120EF" w:rsidRPr="000120EF" w:rsidRDefault="000120EF" w:rsidP="000120EF">
      <w:pPr>
        <w:pStyle w:val="a3"/>
      </w:pPr>
    </w:p>
    <w:p w14:paraId="65891603" w14:textId="77777777" w:rsidR="000120EF" w:rsidRPr="000120EF" w:rsidRDefault="000120EF" w:rsidP="000120EF">
      <w:pPr>
        <w:pStyle w:val="a3"/>
      </w:pPr>
    </w:p>
    <w:p w14:paraId="571E5604" w14:textId="77777777" w:rsidR="000120EF" w:rsidRPr="000120EF" w:rsidRDefault="000120EF" w:rsidP="000120EF">
      <w:pPr>
        <w:pStyle w:val="a3"/>
      </w:pPr>
    </w:p>
    <w:p w14:paraId="41D6CAFE" w14:textId="77777777" w:rsidR="000120EF" w:rsidRPr="000120EF" w:rsidRDefault="000120EF" w:rsidP="000120EF">
      <w:pPr>
        <w:pStyle w:val="a3"/>
      </w:pPr>
    </w:p>
    <w:p w14:paraId="68364F8F" w14:textId="77777777" w:rsidR="000120EF" w:rsidRPr="000120EF" w:rsidRDefault="000120EF" w:rsidP="000120EF">
      <w:pPr>
        <w:pStyle w:val="a3"/>
      </w:pPr>
    </w:p>
    <w:p w14:paraId="06970043" w14:textId="77777777" w:rsidR="000120EF" w:rsidRPr="000120EF" w:rsidRDefault="000120EF" w:rsidP="000120EF">
      <w:pPr>
        <w:pStyle w:val="a3"/>
        <w:spacing w:before="1"/>
      </w:pPr>
    </w:p>
    <w:p w14:paraId="69F1BF9D" w14:textId="77777777" w:rsidR="000120EF" w:rsidRDefault="000120EF" w:rsidP="000120EF">
      <w:pPr>
        <w:pStyle w:val="a3"/>
        <w:ind w:left="6" w:right="16"/>
        <w:jc w:val="center"/>
        <w:rPr>
          <w:spacing w:val="-4"/>
        </w:rPr>
      </w:pPr>
      <w:r w:rsidRPr="000120EF">
        <w:t>Самара</w:t>
      </w:r>
      <w:r w:rsidRPr="000120EF">
        <w:rPr>
          <w:spacing w:val="-4"/>
        </w:rPr>
        <w:t xml:space="preserve"> 2025</w:t>
      </w:r>
    </w:p>
    <w:p w14:paraId="7A50C97E" w14:textId="1B8FD6BF" w:rsidR="00A3478E" w:rsidRDefault="00A3478E" w:rsidP="000120EF">
      <w:pPr>
        <w:pStyle w:val="a3"/>
        <w:ind w:left="6" w:right="16"/>
        <w:jc w:val="center"/>
      </w:pPr>
    </w:p>
    <w:p w14:paraId="782E13EE" w14:textId="77777777" w:rsidR="00A3478E" w:rsidRDefault="00A3478E">
      <w:pPr>
        <w:rPr>
          <w:rFonts w:ascii="Times New Roman" w:eastAsia="Times New Roman" w:hAnsi="Times New Roman" w:cs="Times New Roman"/>
          <w:sz w:val="24"/>
          <w:szCs w:val="24"/>
          <w:lang w:eastAsia="en-US"/>
        </w:rPr>
      </w:pPr>
      <w:r>
        <w:br w:type="page"/>
      </w:r>
    </w:p>
    <w:p w14:paraId="5849A019" w14:textId="75A2F019" w:rsidR="00A3478E" w:rsidRDefault="00A3478E" w:rsidP="000120EF">
      <w:pPr>
        <w:pStyle w:val="a3"/>
        <w:ind w:left="6" w:right="16"/>
        <w:jc w:val="center"/>
      </w:pPr>
    </w:p>
    <w:p w14:paraId="7AE68FF9" w14:textId="2D0808F9" w:rsidR="00A3478E" w:rsidRPr="00565E08" w:rsidRDefault="00A3478E" w:rsidP="00A3478E">
      <w:pPr>
        <w:ind w:firstLine="709"/>
        <w:jc w:val="both"/>
        <w:rPr>
          <w:rFonts w:ascii="Times New Roman" w:hAnsi="Times New Roman" w:cs="Times New Roman"/>
          <w:b/>
          <w:sz w:val="32"/>
          <w:szCs w:val="36"/>
        </w:rPr>
      </w:pPr>
      <w:bookmarkStart w:id="1" w:name="_Hlk213335340"/>
      <w:bookmarkStart w:id="2" w:name="_Hlk213335659"/>
      <w:r w:rsidRPr="00565E08">
        <w:rPr>
          <w:rFonts w:ascii="Times New Roman" w:hAnsi="Times New Roman" w:cs="Times New Roman"/>
          <w:sz w:val="24"/>
          <w:szCs w:val="28"/>
        </w:rPr>
        <w:t>Актуализ</w:t>
      </w:r>
      <w:r>
        <w:rPr>
          <w:rFonts w:ascii="Times New Roman" w:hAnsi="Times New Roman" w:cs="Times New Roman"/>
          <w:sz w:val="24"/>
          <w:szCs w:val="28"/>
        </w:rPr>
        <w:t>ированная</w:t>
      </w:r>
      <w:r w:rsidRPr="00565E08">
        <w:rPr>
          <w:rFonts w:ascii="Times New Roman" w:hAnsi="Times New Roman" w:cs="Times New Roman"/>
          <w:sz w:val="24"/>
          <w:szCs w:val="28"/>
        </w:rPr>
        <w:t xml:space="preserve"> редакци</w:t>
      </w:r>
      <w:r>
        <w:rPr>
          <w:rFonts w:ascii="Times New Roman" w:hAnsi="Times New Roman" w:cs="Times New Roman"/>
          <w:sz w:val="24"/>
          <w:szCs w:val="28"/>
        </w:rPr>
        <w:t xml:space="preserve">я оценочных материалов дисциплины </w:t>
      </w:r>
      <w:r w:rsidRPr="00A3478E">
        <w:rPr>
          <w:rFonts w:ascii="Times New Roman" w:hAnsi="Times New Roman" w:cs="Times New Roman"/>
          <w:sz w:val="24"/>
          <w:szCs w:val="28"/>
        </w:rPr>
        <w:t>Б1.О.11 Основы финансовых расчетов</w:t>
      </w:r>
      <w:bookmarkStart w:id="3" w:name="_GoBack"/>
      <w:bookmarkEnd w:id="3"/>
      <w:r w:rsidRPr="00565E08">
        <w:rPr>
          <w:rFonts w:ascii="Times New Roman" w:hAnsi="Times New Roman" w:cs="Times New Roman"/>
          <w:sz w:val="24"/>
          <w:szCs w:val="28"/>
        </w:rPr>
        <w:t>, утвержден</w:t>
      </w:r>
      <w:r>
        <w:rPr>
          <w:rFonts w:ascii="Times New Roman" w:hAnsi="Times New Roman" w:cs="Times New Roman"/>
          <w:sz w:val="24"/>
          <w:szCs w:val="28"/>
        </w:rPr>
        <w:t xml:space="preserve">ных </w:t>
      </w:r>
      <w:r w:rsidRPr="00565E08">
        <w:rPr>
          <w:rFonts w:ascii="Times New Roman" w:hAnsi="Times New Roman" w:cs="Times New Roman"/>
          <w:sz w:val="24"/>
          <w:szCs w:val="28"/>
        </w:rPr>
        <w:t xml:space="preserve">Ученым советом Университета </w:t>
      </w:r>
      <w:r w:rsidRPr="00565E08">
        <w:rPr>
          <w:rFonts w:ascii="Times New Roman" w:hAnsi="Times New Roman" w:cs="Times New Roman"/>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2"/>
    </w:p>
    <w:bookmarkEnd w:id="1"/>
    <w:p w14:paraId="06E1E626" w14:textId="77777777" w:rsidR="00A3478E" w:rsidRDefault="00A3478E">
      <w:pPr>
        <w:rPr>
          <w:rFonts w:ascii="Times New Roman" w:eastAsia="Times New Roman" w:hAnsi="Times New Roman" w:cs="Times New Roman"/>
          <w:sz w:val="24"/>
          <w:szCs w:val="24"/>
          <w:lang w:eastAsia="en-US"/>
        </w:rPr>
      </w:pPr>
      <w:r>
        <w:br w:type="page"/>
      </w:r>
    </w:p>
    <w:p w14:paraId="439CE8FC" w14:textId="77777777" w:rsidR="000120EF" w:rsidRDefault="000120EF" w:rsidP="000120EF">
      <w:pPr>
        <w:pStyle w:val="a3"/>
        <w:ind w:left="6" w:right="16"/>
        <w:jc w:val="center"/>
        <w:sectPr w:rsidR="000120EF">
          <w:pgSz w:w="11906" w:h="16838"/>
          <w:pgMar w:top="1134" w:right="850" w:bottom="1134" w:left="1701" w:header="708" w:footer="708" w:gutter="0"/>
          <w:cols w:space="708"/>
          <w:docGrid w:linePitch="360"/>
        </w:sectPr>
      </w:pPr>
    </w:p>
    <w:p w14:paraId="084ED05A" w14:textId="77777777" w:rsidR="000120EF" w:rsidRPr="000120EF" w:rsidRDefault="000120EF" w:rsidP="000120EF">
      <w:pPr>
        <w:pStyle w:val="a3"/>
        <w:ind w:left="6" w:right="16"/>
        <w:jc w:val="center"/>
      </w:pPr>
    </w:p>
    <w:tbl>
      <w:tblPr>
        <w:tblStyle w:val="a7"/>
        <w:tblW w:w="15205" w:type="dxa"/>
        <w:tblLayout w:type="fixed"/>
        <w:tblLook w:val="04A0" w:firstRow="1" w:lastRow="0" w:firstColumn="1" w:lastColumn="0" w:noHBand="0" w:noVBand="1"/>
      </w:tblPr>
      <w:tblGrid>
        <w:gridCol w:w="694"/>
        <w:gridCol w:w="10329"/>
        <w:gridCol w:w="1843"/>
        <w:gridCol w:w="2339"/>
      </w:tblGrid>
      <w:tr w:rsidR="000120EF" w:rsidRPr="000120EF" w14:paraId="3BC66E0E" w14:textId="77777777" w:rsidTr="000120EF">
        <w:trPr>
          <w:trHeight w:val="152"/>
        </w:trPr>
        <w:tc>
          <w:tcPr>
            <w:tcW w:w="15205" w:type="dxa"/>
            <w:gridSpan w:val="4"/>
          </w:tcPr>
          <w:p w14:paraId="529BBD9F" w14:textId="77777777" w:rsidR="000120EF" w:rsidRPr="00B3416C" w:rsidRDefault="000120EF" w:rsidP="00DD4A66">
            <w:pPr>
              <w:jc w:val="both"/>
              <w:rPr>
                <w:rFonts w:ascii="Times New Roman" w:hAnsi="Times New Roman" w:cs="Times New Roman"/>
                <w:b/>
                <w:sz w:val="20"/>
                <w:szCs w:val="20"/>
              </w:rPr>
            </w:pPr>
            <w:r w:rsidRPr="00B3416C">
              <w:rPr>
                <w:rFonts w:ascii="Times New Roman" w:hAnsi="Times New Roman" w:cs="Times New Roman"/>
                <w:b/>
                <w:sz w:val="20"/>
                <w:szCs w:val="20"/>
              </w:rPr>
              <w:t>Компетенция</w:t>
            </w:r>
            <w:r w:rsidRPr="00B3416C">
              <w:rPr>
                <w:rFonts w:ascii="Times New Roman" w:hAnsi="Times New Roman" w:cs="Times New Roman"/>
                <w:sz w:val="20"/>
                <w:szCs w:val="20"/>
              </w:rPr>
              <w:t xml:space="preserve"> – </w:t>
            </w:r>
            <w:r w:rsidRPr="00B3416C">
              <w:rPr>
                <w:rFonts w:ascii="Times New Roman" w:hAnsi="Times New Roman" w:cs="Times New Roman"/>
                <w:b/>
                <w:sz w:val="20"/>
                <w:szCs w:val="20"/>
              </w:rPr>
              <w:t>УК-10 Способен принимать обоснованные экономические решения в различных областях жизнедеятельности</w:t>
            </w:r>
          </w:p>
        </w:tc>
      </w:tr>
      <w:tr w:rsidR="000120EF" w:rsidRPr="000120EF" w14:paraId="5747074A" w14:textId="77777777" w:rsidTr="00B3416C">
        <w:trPr>
          <w:trHeight w:val="590"/>
        </w:trPr>
        <w:tc>
          <w:tcPr>
            <w:tcW w:w="694" w:type="dxa"/>
            <w:vAlign w:val="center"/>
          </w:tcPr>
          <w:p w14:paraId="4678DB23" w14:textId="77777777" w:rsidR="000120EF" w:rsidRPr="00B3416C" w:rsidRDefault="000120EF" w:rsidP="00DD4A66">
            <w:pPr>
              <w:jc w:val="center"/>
              <w:rPr>
                <w:rFonts w:ascii="Times New Roman" w:hAnsi="Times New Roman" w:cs="Times New Roman"/>
                <w:b/>
                <w:sz w:val="20"/>
                <w:szCs w:val="20"/>
              </w:rPr>
            </w:pPr>
            <w:r w:rsidRPr="00B3416C">
              <w:rPr>
                <w:rFonts w:ascii="Times New Roman" w:hAnsi="Times New Roman" w:cs="Times New Roman"/>
                <w:b/>
                <w:sz w:val="20"/>
                <w:szCs w:val="20"/>
              </w:rPr>
              <w:t>№ п/п</w:t>
            </w:r>
          </w:p>
        </w:tc>
        <w:tc>
          <w:tcPr>
            <w:tcW w:w="10329" w:type="dxa"/>
            <w:vAlign w:val="center"/>
          </w:tcPr>
          <w:p w14:paraId="257BB591" w14:textId="77777777" w:rsidR="000120EF" w:rsidRPr="00B3416C" w:rsidRDefault="000120EF" w:rsidP="00DD4A66">
            <w:pPr>
              <w:jc w:val="center"/>
              <w:rPr>
                <w:rFonts w:ascii="Times New Roman" w:hAnsi="Times New Roman" w:cs="Times New Roman"/>
                <w:b/>
                <w:sz w:val="20"/>
                <w:szCs w:val="20"/>
              </w:rPr>
            </w:pPr>
            <w:r w:rsidRPr="00B3416C">
              <w:rPr>
                <w:rFonts w:ascii="Times New Roman" w:hAnsi="Times New Roman" w:cs="Times New Roman"/>
                <w:b/>
                <w:sz w:val="20"/>
                <w:szCs w:val="20"/>
              </w:rPr>
              <w:t>Задание</w:t>
            </w:r>
          </w:p>
        </w:tc>
        <w:tc>
          <w:tcPr>
            <w:tcW w:w="1843" w:type="dxa"/>
            <w:vAlign w:val="center"/>
          </w:tcPr>
          <w:p w14:paraId="15F14C14" w14:textId="77777777" w:rsidR="000120EF" w:rsidRPr="00B3416C" w:rsidRDefault="000120EF" w:rsidP="00DD4A66">
            <w:pPr>
              <w:jc w:val="center"/>
              <w:rPr>
                <w:rFonts w:ascii="Times New Roman" w:hAnsi="Times New Roman" w:cs="Times New Roman"/>
                <w:b/>
                <w:sz w:val="20"/>
                <w:szCs w:val="20"/>
              </w:rPr>
            </w:pPr>
            <w:r w:rsidRPr="00B3416C">
              <w:rPr>
                <w:rFonts w:ascii="Times New Roman" w:hAnsi="Times New Roman" w:cs="Times New Roman"/>
                <w:b/>
                <w:sz w:val="20"/>
                <w:szCs w:val="20"/>
              </w:rPr>
              <w:t>Ключ к заданию / Эталонный ответ</w:t>
            </w:r>
          </w:p>
        </w:tc>
        <w:tc>
          <w:tcPr>
            <w:tcW w:w="2339" w:type="dxa"/>
            <w:vAlign w:val="center"/>
          </w:tcPr>
          <w:p w14:paraId="65004AEB" w14:textId="77777777" w:rsidR="000120EF" w:rsidRPr="00B3416C" w:rsidRDefault="000120EF" w:rsidP="00DD4A66">
            <w:pPr>
              <w:jc w:val="center"/>
              <w:rPr>
                <w:rFonts w:ascii="Times New Roman" w:hAnsi="Times New Roman" w:cs="Times New Roman"/>
                <w:b/>
                <w:sz w:val="20"/>
                <w:szCs w:val="20"/>
              </w:rPr>
            </w:pPr>
            <w:r w:rsidRPr="00B3416C">
              <w:rPr>
                <w:rFonts w:ascii="Times New Roman" w:hAnsi="Times New Roman" w:cs="Times New Roman"/>
                <w:b/>
                <w:sz w:val="20"/>
                <w:szCs w:val="20"/>
              </w:rPr>
              <w:t>Критерии оценивания</w:t>
            </w:r>
          </w:p>
        </w:tc>
      </w:tr>
      <w:tr w:rsidR="000120EF" w:rsidRPr="000120EF" w14:paraId="5EAFD5DB" w14:textId="77777777" w:rsidTr="00BE2EDB">
        <w:trPr>
          <w:trHeight w:val="778"/>
        </w:trPr>
        <w:tc>
          <w:tcPr>
            <w:tcW w:w="694" w:type="dxa"/>
            <w:shd w:val="clear" w:color="auto" w:fill="auto"/>
          </w:tcPr>
          <w:p w14:paraId="5AEF8DA1" w14:textId="77777777" w:rsidR="000120EF" w:rsidRPr="00B3416C" w:rsidRDefault="000120EF" w:rsidP="00DD4A66">
            <w:pPr>
              <w:rPr>
                <w:rFonts w:ascii="Times New Roman" w:hAnsi="Times New Roman" w:cs="Times New Roman"/>
                <w:b/>
                <w:sz w:val="20"/>
                <w:szCs w:val="20"/>
              </w:rPr>
            </w:pPr>
            <w:r w:rsidRPr="00B3416C">
              <w:rPr>
                <w:rFonts w:ascii="Times New Roman" w:hAnsi="Times New Roman" w:cs="Times New Roman"/>
                <w:b/>
                <w:sz w:val="20"/>
                <w:szCs w:val="20"/>
              </w:rPr>
              <w:t>1</w:t>
            </w:r>
          </w:p>
        </w:tc>
        <w:tc>
          <w:tcPr>
            <w:tcW w:w="10329" w:type="dxa"/>
            <w:shd w:val="clear" w:color="auto" w:fill="FFFFFF" w:themeFill="background1"/>
          </w:tcPr>
          <w:p w14:paraId="33193AF9" w14:textId="7612F030" w:rsidR="00225667" w:rsidRDefault="00225667" w:rsidP="00B3416C">
            <w:pPr>
              <w:tabs>
                <w:tab w:val="num" w:pos="360"/>
              </w:tabs>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 xml:space="preserve">Укажите </w:t>
            </w:r>
            <w:r w:rsidRPr="00225667">
              <w:rPr>
                <w:rFonts w:ascii="Times New Roman" w:hAnsi="Times New Roman" w:cs="Times New Roman"/>
                <w:bCs/>
                <w:iCs/>
                <w:color w:val="000000"/>
                <w:sz w:val="20"/>
                <w:szCs w:val="20"/>
              </w:rPr>
              <w:t>возможные способы измерения ставок процентов при принятии экономических решений:</w:t>
            </w:r>
          </w:p>
          <w:p w14:paraId="69F821FE" w14:textId="77777777" w:rsidR="000120EF" w:rsidRPr="00B3416C" w:rsidRDefault="000120EF" w:rsidP="00B3416C">
            <w:pPr>
              <w:tabs>
                <w:tab w:val="num" w:pos="360"/>
              </w:tabs>
              <w:jc w:val="both"/>
              <w:rPr>
                <w:rFonts w:ascii="Times New Roman" w:hAnsi="Times New Roman" w:cs="Times New Roman"/>
                <w:color w:val="000000"/>
                <w:sz w:val="20"/>
                <w:szCs w:val="20"/>
              </w:rPr>
            </w:pPr>
            <w:r w:rsidRPr="00B3416C">
              <w:rPr>
                <w:rFonts w:ascii="Times New Roman" w:hAnsi="Times New Roman" w:cs="Times New Roman"/>
                <w:color w:val="000000"/>
                <w:sz w:val="20"/>
                <w:szCs w:val="20"/>
              </w:rPr>
              <w:t>А) только процентами</w:t>
            </w:r>
          </w:p>
          <w:p w14:paraId="6F3D0EAC" w14:textId="77777777" w:rsidR="000120EF" w:rsidRPr="00B3416C" w:rsidRDefault="000120EF" w:rsidP="00B3416C">
            <w:pPr>
              <w:tabs>
                <w:tab w:val="num" w:pos="360"/>
              </w:tabs>
              <w:jc w:val="both"/>
              <w:rPr>
                <w:rFonts w:ascii="Times New Roman" w:hAnsi="Times New Roman" w:cs="Times New Roman"/>
                <w:color w:val="000000"/>
                <w:sz w:val="20"/>
                <w:szCs w:val="20"/>
              </w:rPr>
            </w:pPr>
            <w:r w:rsidRPr="00B3416C">
              <w:rPr>
                <w:rFonts w:ascii="Times New Roman" w:hAnsi="Times New Roman" w:cs="Times New Roman"/>
                <w:color w:val="000000"/>
                <w:sz w:val="20"/>
                <w:szCs w:val="20"/>
              </w:rPr>
              <w:t>Б) только десятичной дробью</w:t>
            </w:r>
          </w:p>
          <w:p w14:paraId="1468D0ED" w14:textId="77777777" w:rsidR="000120EF" w:rsidRPr="00B3416C" w:rsidRDefault="000120EF" w:rsidP="00B3416C">
            <w:pPr>
              <w:tabs>
                <w:tab w:val="num" w:pos="360"/>
              </w:tabs>
              <w:jc w:val="both"/>
              <w:rPr>
                <w:rFonts w:ascii="Times New Roman" w:hAnsi="Times New Roman" w:cs="Times New Roman"/>
                <w:color w:val="000000"/>
                <w:sz w:val="20"/>
                <w:szCs w:val="20"/>
              </w:rPr>
            </w:pPr>
            <w:r w:rsidRPr="00B3416C">
              <w:rPr>
                <w:rFonts w:ascii="Times New Roman" w:hAnsi="Times New Roman" w:cs="Times New Roman"/>
                <w:color w:val="000000"/>
                <w:sz w:val="20"/>
                <w:szCs w:val="20"/>
              </w:rPr>
              <w:t>В) только натуральной дробью с точностью до1/32</w:t>
            </w:r>
          </w:p>
          <w:p w14:paraId="1423D211" w14:textId="77777777" w:rsidR="000120EF" w:rsidRPr="00B3416C" w:rsidRDefault="000120EF" w:rsidP="00B3416C">
            <w:pPr>
              <w:tabs>
                <w:tab w:val="num" w:pos="360"/>
              </w:tabs>
              <w:jc w:val="both"/>
              <w:rPr>
                <w:rFonts w:ascii="Times New Roman" w:hAnsi="Times New Roman" w:cs="Times New Roman"/>
                <w:sz w:val="20"/>
                <w:szCs w:val="20"/>
              </w:rPr>
            </w:pPr>
            <w:r w:rsidRPr="00B3416C">
              <w:rPr>
                <w:rFonts w:ascii="Times New Roman" w:hAnsi="Times New Roman" w:cs="Times New Roman"/>
                <w:color w:val="000000"/>
                <w:sz w:val="20"/>
                <w:szCs w:val="20"/>
              </w:rPr>
              <w:t>Г) процентами, десятичной или натуральной дробью</w:t>
            </w:r>
          </w:p>
        </w:tc>
        <w:tc>
          <w:tcPr>
            <w:tcW w:w="1843" w:type="dxa"/>
            <w:shd w:val="clear" w:color="auto" w:fill="auto"/>
          </w:tcPr>
          <w:p w14:paraId="3D3E91F8"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Г</w:t>
            </w:r>
          </w:p>
        </w:tc>
        <w:tc>
          <w:tcPr>
            <w:tcW w:w="2339" w:type="dxa"/>
            <w:shd w:val="clear" w:color="auto" w:fill="auto"/>
          </w:tcPr>
          <w:p w14:paraId="2472AEFD" w14:textId="688BD407" w:rsidR="000120EF" w:rsidRPr="00B3416C" w:rsidRDefault="007B7911" w:rsidP="00B3416C">
            <w:pPr>
              <w:jc w:val="center"/>
              <w:rPr>
                <w:rFonts w:ascii="Times New Roman" w:hAnsi="Times New Roman" w:cs="Times New Roman"/>
                <w:sz w:val="20"/>
                <w:szCs w:val="20"/>
              </w:rPr>
            </w:pPr>
            <w:r w:rsidRPr="00B3416C">
              <w:rPr>
                <w:rFonts w:ascii="Times New Roman" w:hAnsi="Times New Roman" w:cs="Times New Roman"/>
                <w:sz w:val="20"/>
                <w:szCs w:val="20"/>
              </w:rPr>
              <w:t>В</w:t>
            </w:r>
            <w:r w:rsidR="000120EF" w:rsidRPr="00B3416C">
              <w:rPr>
                <w:rFonts w:ascii="Times New Roman" w:hAnsi="Times New Roman" w:cs="Times New Roman"/>
                <w:sz w:val="20"/>
                <w:szCs w:val="20"/>
              </w:rPr>
              <w:t>ыбор</w:t>
            </w:r>
            <w:r>
              <w:rPr>
                <w:rFonts w:ascii="Times New Roman" w:hAnsi="Times New Roman" w:cs="Times New Roman"/>
                <w:sz w:val="20"/>
                <w:szCs w:val="20"/>
              </w:rPr>
              <w:t xml:space="preserve"> </w:t>
            </w:r>
            <w:r w:rsidR="000120EF" w:rsidRPr="00B3416C">
              <w:rPr>
                <w:rFonts w:ascii="Times New Roman" w:hAnsi="Times New Roman" w:cs="Times New Roman"/>
                <w:sz w:val="20"/>
                <w:szCs w:val="20"/>
              </w:rPr>
              <w:t>одного</w:t>
            </w:r>
            <w:r>
              <w:rPr>
                <w:rFonts w:ascii="Times New Roman" w:hAnsi="Times New Roman" w:cs="Times New Roman"/>
                <w:sz w:val="20"/>
                <w:szCs w:val="20"/>
              </w:rPr>
              <w:t xml:space="preserve"> </w:t>
            </w:r>
            <w:r w:rsidR="000120EF" w:rsidRPr="00B3416C">
              <w:rPr>
                <w:rFonts w:ascii="Times New Roman" w:hAnsi="Times New Roman" w:cs="Times New Roman"/>
                <w:sz w:val="20"/>
                <w:szCs w:val="20"/>
              </w:rPr>
              <w:t>правильного ответа из предложенных</w:t>
            </w:r>
          </w:p>
        </w:tc>
      </w:tr>
      <w:tr w:rsidR="000120EF" w:rsidRPr="000120EF" w14:paraId="1C9DFFE9" w14:textId="77777777" w:rsidTr="00BE2EDB">
        <w:trPr>
          <w:trHeight w:val="885"/>
        </w:trPr>
        <w:tc>
          <w:tcPr>
            <w:tcW w:w="694" w:type="dxa"/>
            <w:shd w:val="clear" w:color="auto" w:fill="auto"/>
          </w:tcPr>
          <w:p w14:paraId="1AAC2A5F" w14:textId="77777777" w:rsidR="000120EF" w:rsidRPr="00B3416C" w:rsidRDefault="000120EF" w:rsidP="00DD4A66">
            <w:pPr>
              <w:rPr>
                <w:rFonts w:ascii="Times New Roman" w:hAnsi="Times New Roman" w:cs="Times New Roman"/>
                <w:b/>
                <w:sz w:val="20"/>
                <w:szCs w:val="20"/>
              </w:rPr>
            </w:pPr>
            <w:r w:rsidRPr="00B3416C">
              <w:rPr>
                <w:rFonts w:ascii="Times New Roman" w:hAnsi="Times New Roman" w:cs="Times New Roman"/>
                <w:b/>
                <w:sz w:val="20"/>
                <w:szCs w:val="20"/>
              </w:rPr>
              <w:t>2</w:t>
            </w:r>
          </w:p>
        </w:tc>
        <w:tc>
          <w:tcPr>
            <w:tcW w:w="10329" w:type="dxa"/>
          </w:tcPr>
          <w:p w14:paraId="59E242FF" w14:textId="77777777" w:rsidR="000120EF" w:rsidRPr="00B3416C" w:rsidRDefault="000120EF" w:rsidP="00B3416C">
            <w:pPr>
              <w:tabs>
                <w:tab w:val="num" w:pos="360"/>
              </w:tabs>
              <w:jc w:val="both"/>
              <w:rPr>
                <w:rFonts w:ascii="Times New Roman" w:hAnsi="Times New Roman" w:cs="Times New Roman"/>
                <w:color w:val="000000"/>
                <w:sz w:val="20"/>
                <w:szCs w:val="20"/>
              </w:rPr>
            </w:pPr>
            <w:r w:rsidRPr="00B3416C">
              <w:rPr>
                <w:rFonts w:ascii="Times New Roman" w:hAnsi="Times New Roman" w:cs="Times New Roman"/>
                <w:color w:val="000000"/>
                <w:sz w:val="20"/>
                <w:szCs w:val="20"/>
              </w:rPr>
              <w:t>Замена одних финансовых обязательств на другие при принятии обоснованных экономических решений является:</w:t>
            </w:r>
          </w:p>
          <w:p w14:paraId="58310B39" w14:textId="77777777" w:rsidR="000120EF" w:rsidRPr="00B3416C" w:rsidRDefault="000120EF" w:rsidP="00B3416C">
            <w:pPr>
              <w:tabs>
                <w:tab w:val="num" w:pos="360"/>
              </w:tabs>
              <w:jc w:val="both"/>
              <w:rPr>
                <w:rFonts w:ascii="Times New Roman" w:hAnsi="Times New Roman" w:cs="Times New Roman"/>
                <w:color w:val="000000"/>
                <w:sz w:val="20"/>
                <w:szCs w:val="20"/>
              </w:rPr>
            </w:pPr>
            <w:r w:rsidRPr="00B3416C">
              <w:rPr>
                <w:rFonts w:ascii="Times New Roman" w:hAnsi="Times New Roman" w:cs="Times New Roman"/>
                <w:color w:val="000000"/>
                <w:sz w:val="20"/>
                <w:szCs w:val="20"/>
              </w:rPr>
              <w:t>А) дисконтированием</w:t>
            </w:r>
          </w:p>
          <w:p w14:paraId="6C887AB2" w14:textId="77777777" w:rsidR="000120EF" w:rsidRPr="00B3416C" w:rsidRDefault="000120EF" w:rsidP="00B3416C">
            <w:pPr>
              <w:tabs>
                <w:tab w:val="num" w:pos="360"/>
              </w:tabs>
              <w:jc w:val="both"/>
              <w:rPr>
                <w:rFonts w:ascii="Times New Roman" w:hAnsi="Times New Roman" w:cs="Times New Roman"/>
                <w:color w:val="000000"/>
                <w:sz w:val="20"/>
                <w:szCs w:val="20"/>
              </w:rPr>
            </w:pPr>
            <w:r w:rsidRPr="00B3416C">
              <w:rPr>
                <w:rFonts w:ascii="Times New Roman" w:hAnsi="Times New Roman" w:cs="Times New Roman"/>
                <w:color w:val="000000"/>
                <w:sz w:val="20"/>
                <w:szCs w:val="20"/>
              </w:rPr>
              <w:t>Б) конверсией платежей</w:t>
            </w:r>
          </w:p>
          <w:p w14:paraId="4AD7FB92" w14:textId="77777777" w:rsidR="000120EF" w:rsidRPr="00B3416C" w:rsidRDefault="000120EF" w:rsidP="00B3416C">
            <w:pPr>
              <w:tabs>
                <w:tab w:val="num" w:pos="360"/>
              </w:tabs>
              <w:jc w:val="both"/>
              <w:rPr>
                <w:rFonts w:ascii="Times New Roman" w:hAnsi="Times New Roman" w:cs="Times New Roman"/>
                <w:color w:val="000000"/>
                <w:sz w:val="20"/>
                <w:szCs w:val="20"/>
              </w:rPr>
            </w:pPr>
            <w:r w:rsidRPr="00B3416C">
              <w:rPr>
                <w:rFonts w:ascii="Times New Roman" w:hAnsi="Times New Roman" w:cs="Times New Roman"/>
                <w:color w:val="000000"/>
                <w:sz w:val="20"/>
                <w:szCs w:val="20"/>
              </w:rPr>
              <w:t>В) нахождением процента</w:t>
            </w:r>
          </w:p>
          <w:p w14:paraId="5ADAE216" w14:textId="77777777" w:rsidR="000120EF" w:rsidRPr="00B3416C" w:rsidRDefault="000120EF" w:rsidP="00B3416C">
            <w:pPr>
              <w:tabs>
                <w:tab w:val="num" w:pos="360"/>
              </w:tabs>
              <w:jc w:val="both"/>
              <w:rPr>
                <w:rFonts w:ascii="Times New Roman" w:hAnsi="Times New Roman" w:cs="Times New Roman"/>
                <w:sz w:val="20"/>
                <w:szCs w:val="20"/>
              </w:rPr>
            </w:pPr>
            <w:r w:rsidRPr="00B3416C">
              <w:rPr>
                <w:rFonts w:ascii="Times New Roman" w:hAnsi="Times New Roman" w:cs="Times New Roman"/>
                <w:color w:val="000000"/>
                <w:sz w:val="20"/>
                <w:szCs w:val="20"/>
              </w:rPr>
              <w:t>Г) консолидацией платежей</w:t>
            </w:r>
          </w:p>
        </w:tc>
        <w:tc>
          <w:tcPr>
            <w:tcW w:w="1843" w:type="dxa"/>
            <w:shd w:val="clear" w:color="auto" w:fill="auto"/>
          </w:tcPr>
          <w:p w14:paraId="1A203BDD"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Б</w:t>
            </w:r>
          </w:p>
        </w:tc>
        <w:tc>
          <w:tcPr>
            <w:tcW w:w="2339" w:type="dxa"/>
            <w:shd w:val="clear" w:color="auto" w:fill="auto"/>
          </w:tcPr>
          <w:p w14:paraId="61A546E7" w14:textId="5752105F" w:rsidR="000120EF" w:rsidRPr="00B3416C" w:rsidRDefault="007B7911" w:rsidP="00B3416C">
            <w:pPr>
              <w:jc w:val="center"/>
              <w:rPr>
                <w:rFonts w:ascii="Times New Roman" w:hAnsi="Times New Roman" w:cs="Times New Roman"/>
                <w:sz w:val="20"/>
                <w:szCs w:val="20"/>
              </w:rPr>
            </w:pPr>
            <w:r w:rsidRPr="00B3416C">
              <w:rPr>
                <w:rFonts w:ascii="Times New Roman" w:hAnsi="Times New Roman" w:cs="Times New Roman"/>
                <w:sz w:val="20"/>
                <w:szCs w:val="20"/>
              </w:rPr>
              <w:t>В</w:t>
            </w:r>
            <w:r w:rsidR="000120EF" w:rsidRPr="00B3416C">
              <w:rPr>
                <w:rFonts w:ascii="Times New Roman" w:hAnsi="Times New Roman" w:cs="Times New Roman"/>
                <w:sz w:val="20"/>
                <w:szCs w:val="20"/>
              </w:rPr>
              <w:t>ыбор</w:t>
            </w:r>
            <w:r>
              <w:rPr>
                <w:rFonts w:ascii="Times New Roman" w:hAnsi="Times New Roman" w:cs="Times New Roman"/>
                <w:sz w:val="20"/>
                <w:szCs w:val="20"/>
              </w:rPr>
              <w:t xml:space="preserve"> </w:t>
            </w:r>
            <w:r w:rsidR="000120EF" w:rsidRPr="00B3416C">
              <w:rPr>
                <w:rFonts w:ascii="Times New Roman" w:hAnsi="Times New Roman" w:cs="Times New Roman"/>
                <w:sz w:val="20"/>
                <w:szCs w:val="20"/>
              </w:rPr>
              <w:t>одного</w:t>
            </w:r>
            <w:r>
              <w:rPr>
                <w:rFonts w:ascii="Times New Roman" w:hAnsi="Times New Roman" w:cs="Times New Roman"/>
                <w:sz w:val="20"/>
                <w:szCs w:val="20"/>
              </w:rPr>
              <w:t xml:space="preserve"> </w:t>
            </w:r>
            <w:r w:rsidR="000120EF" w:rsidRPr="00B3416C">
              <w:rPr>
                <w:rFonts w:ascii="Times New Roman" w:hAnsi="Times New Roman" w:cs="Times New Roman"/>
                <w:sz w:val="20"/>
                <w:szCs w:val="20"/>
              </w:rPr>
              <w:t>правильного ответа из предложенных</w:t>
            </w:r>
          </w:p>
        </w:tc>
      </w:tr>
      <w:tr w:rsidR="000120EF" w:rsidRPr="000120EF" w14:paraId="6BAE3989" w14:textId="77777777" w:rsidTr="00BE2EDB">
        <w:trPr>
          <w:trHeight w:val="876"/>
        </w:trPr>
        <w:tc>
          <w:tcPr>
            <w:tcW w:w="694" w:type="dxa"/>
            <w:shd w:val="clear" w:color="auto" w:fill="auto"/>
          </w:tcPr>
          <w:p w14:paraId="746F4803" w14:textId="77777777" w:rsidR="000120EF" w:rsidRPr="00B3416C" w:rsidRDefault="000120EF" w:rsidP="00DD4A66">
            <w:pPr>
              <w:rPr>
                <w:rFonts w:ascii="Times New Roman" w:hAnsi="Times New Roman" w:cs="Times New Roman"/>
                <w:b/>
                <w:sz w:val="20"/>
                <w:szCs w:val="20"/>
              </w:rPr>
            </w:pPr>
            <w:r w:rsidRPr="00B3416C">
              <w:rPr>
                <w:rFonts w:ascii="Times New Roman" w:hAnsi="Times New Roman" w:cs="Times New Roman"/>
                <w:b/>
                <w:sz w:val="20"/>
                <w:szCs w:val="20"/>
              </w:rPr>
              <w:t>3</w:t>
            </w:r>
          </w:p>
        </w:tc>
        <w:tc>
          <w:tcPr>
            <w:tcW w:w="10329" w:type="dxa"/>
            <w:shd w:val="clear" w:color="auto" w:fill="FFFFFF" w:themeFill="background1"/>
          </w:tcPr>
          <w:p w14:paraId="6C2A8809" w14:textId="09A0C8D2" w:rsidR="00225667" w:rsidRPr="0008753F" w:rsidRDefault="007B7911"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П</w:t>
            </w:r>
            <w:r w:rsidR="000120EF" w:rsidRPr="0008753F">
              <w:rPr>
                <w:rFonts w:ascii="Times New Roman" w:hAnsi="Times New Roman" w:cs="Times New Roman"/>
                <w:color w:val="000000"/>
                <w:sz w:val="20"/>
                <w:szCs w:val="20"/>
              </w:rPr>
              <w:t>оток платежей, все члены которого положительные величины, а временные интервалы постоянны</w:t>
            </w:r>
            <w:r w:rsidRPr="0008753F">
              <w:rPr>
                <w:rFonts w:ascii="Times New Roman" w:hAnsi="Times New Roman" w:cs="Times New Roman"/>
                <w:color w:val="000000"/>
                <w:sz w:val="20"/>
                <w:szCs w:val="20"/>
              </w:rPr>
              <w:t xml:space="preserve">, применяемый </w:t>
            </w:r>
            <w:r w:rsidR="00225667" w:rsidRPr="0008753F">
              <w:rPr>
                <w:rFonts w:ascii="Times New Roman" w:hAnsi="Times New Roman" w:cs="Times New Roman"/>
                <w:color w:val="000000"/>
                <w:sz w:val="20"/>
                <w:szCs w:val="20"/>
              </w:rPr>
              <w:t xml:space="preserve">в </w:t>
            </w:r>
            <w:r w:rsidRPr="0008753F">
              <w:rPr>
                <w:rFonts w:ascii="Times New Roman" w:hAnsi="Times New Roman" w:cs="Times New Roman"/>
                <w:color w:val="000000"/>
                <w:sz w:val="20"/>
                <w:szCs w:val="20"/>
              </w:rPr>
              <w:t xml:space="preserve">таких </w:t>
            </w:r>
            <w:r w:rsidR="00225667" w:rsidRPr="0008753F">
              <w:rPr>
                <w:rFonts w:ascii="Times New Roman" w:hAnsi="Times New Roman" w:cs="Times New Roman"/>
                <w:color w:val="000000"/>
                <w:sz w:val="20"/>
                <w:szCs w:val="20"/>
              </w:rPr>
              <w:t>областях жизнедеятельности</w:t>
            </w:r>
            <w:r w:rsidRPr="0008753F">
              <w:rPr>
                <w:rFonts w:ascii="Times New Roman" w:hAnsi="Times New Roman" w:cs="Times New Roman"/>
                <w:color w:val="000000"/>
                <w:sz w:val="20"/>
                <w:szCs w:val="20"/>
              </w:rPr>
              <w:t>, как финансы, страхование, кредитование</w:t>
            </w:r>
            <w:r w:rsidR="00225667" w:rsidRPr="0008753F">
              <w:rPr>
                <w:rFonts w:ascii="Times New Roman" w:hAnsi="Times New Roman" w:cs="Times New Roman"/>
                <w:color w:val="000000"/>
                <w:sz w:val="20"/>
                <w:szCs w:val="20"/>
              </w:rPr>
              <w:t xml:space="preserve"> называется:</w:t>
            </w:r>
            <w:r w:rsidR="000120EF" w:rsidRPr="0008753F">
              <w:rPr>
                <w:rFonts w:ascii="Times New Roman" w:hAnsi="Times New Roman" w:cs="Times New Roman"/>
                <w:color w:val="000000"/>
                <w:sz w:val="20"/>
                <w:szCs w:val="20"/>
              </w:rPr>
              <w:t xml:space="preserve"> </w:t>
            </w:r>
          </w:p>
          <w:p w14:paraId="36B19F4E" w14:textId="77777777" w:rsidR="000120EF" w:rsidRPr="0008753F" w:rsidRDefault="000120EF"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А) финансовая рента</w:t>
            </w:r>
          </w:p>
          <w:p w14:paraId="57394BAD" w14:textId="77777777" w:rsidR="000120EF" w:rsidRPr="0008753F" w:rsidRDefault="000120EF"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Б) аннуитет</w:t>
            </w:r>
          </w:p>
          <w:p w14:paraId="4C190B9B" w14:textId="77777777" w:rsidR="000120EF" w:rsidRPr="0008753F" w:rsidRDefault="000120EF"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В) инвестиция</w:t>
            </w:r>
          </w:p>
          <w:p w14:paraId="77DF1864" w14:textId="77777777" w:rsidR="000120EF" w:rsidRPr="0008753F" w:rsidRDefault="000120EF" w:rsidP="00B3416C">
            <w:pPr>
              <w:tabs>
                <w:tab w:val="num" w:pos="360"/>
              </w:tabs>
              <w:jc w:val="both"/>
              <w:rPr>
                <w:rFonts w:ascii="Times New Roman" w:hAnsi="Times New Roman" w:cs="Times New Roman"/>
                <w:sz w:val="20"/>
                <w:szCs w:val="20"/>
              </w:rPr>
            </w:pPr>
            <w:r w:rsidRPr="0008753F">
              <w:rPr>
                <w:rFonts w:ascii="Times New Roman" w:hAnsi="Times New Roman" w:cs="Times New Roman"/>
                <w:color w:val="000000"/>
                <w:sz w:val="20"/>
                <w:szCs w:val="20"/>
              </w:rPr>
              <w:t>Г) денежный поток</w:t>
            </w:r>
          </w:p>
        </w:tc>
        <w:tc>
          <w:tcPr>
            <w:tcW w:w="1843" w:type="dxa"/>
            <w:shd w:val="clear" w:color="auto" w:fill="auto"/>
          </w:tcPr>
          <w:p w14:paraId="44B7A16C"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АБ</w:t>
            </w:r>
          </w:p>
        </w:tc>
        <w:tc>
          <w:tcPr>
            <w:tcW w:w="2339" w:type="dxa"/>
            <w:shd w:val="clear" w:color="auto" w:fill="auto"/>
          </w:tcPr>
          <w:p w14:paraId="53B8980E" w14:textId="4A46D4B2" w:rsidR="000120EF" w:rsidRPr="00B3416C" w:rsidRDefault="007B7911" w:rsidP="00B3416C">
            <w:pPr>
              <w:jc w:val="center"/>
              <w:rPr>
                <w:rFonts w:ascii="Times New Roman" w:hAnsi="Times New Roman" w:cs="Times New Roman"/>
                <w:sz w:val="20"/>
                <w:szCs w:val="20"/>
              </w:rPr>
            </w:pPr>
            <w:r w:rsidRPr="00B3416C">
              <w:rPr>
                <w:rFonts w:ascii="Times New Roman" w:hAnsi="Times New Roman" w:cs="Times New Roman"/>
                <w:sz w:val="20"/>
                <w:szCs w:val="20"/>
              </w:rPr>
              <w:t>В</w:t>
            </w:r>
            <w:r w:rsidR="000120EF" w:rsidRPr="00B3416C">
              <w:rPr>
                <w:rFonts w:ascii="Times New Roman" w:hAnsi="Times New Roman" w:cs="Times New Roman"/>
                <w:sz w:val="20"/>
                <w:szCs w:val="20"/>
              </w:rPr>
              <w:t>ыбор</w:t>
            </w:r>
            <w:r>
              <w:rPr>
                <w:rFonts w:ascii="Times New Roman" w:hAnsi="Times New Roman" w:cs="Times New Roman"/>
                <w:sz w:val="20"/>
                <w:szCs w:val="20"/>
              </w:rPr>
              <w:t xml:space="preserve"> </w:t>
            </w:r>
            <w:r w:rsidR="000120EF" w:rsidRPr="00B3416C">
              <w:rPr>
                <w:rFonts w:ascii="Times New Roman" w:hAnsi="Times New Roman" w:cs="Times New Roman"/>
                <w:sz w:val="20"/>
                <w:szCs w:val="20"/>
              </w:rPr>
              <w:t>двух правильных ответов из предложенных</w:t>
            </w:r>
          </w:p>
        </w:tc>
      </w:tr>
      <w:tr w:rsidR="000120EF" w:rsidRPr="000120EF" w14:paraId="0A959E48" w14:textId="77777777" w:rsidTr="00BE2EDB">
        <w:trPr>
          <w:trHeight w:val="885"/>
        </w:trPr>
        <w:tc>
          <w:tcPr>
            <w:tcW w:w="694" w:type="dxa"/>
            <w:shd w:val="clear" w:color="auto" w:fill="auto"/>
          </w:tcPr>
          <w:p w14:paraId="15E21E8E" w14:textId="77777777" w:rsidR="000120EF" w:rsidRPr="00B3416C" w:rsidRDefault="000120EF" w:rsidP="00DD4A66">
            <w:pPr>
              <w:rPr>
                <w:rFonts w:ascii="Times New Roman" w:hAnsi="Times New Roman" w:cs="Times New Roman"/>
                <w:b/>
                <w:sz w:val="20"/>
                <w:szCs w:val="20"/>
              </w:rPr>
            </w:pPr>
            <w:r w:rsidRPr="00B3416C">
              <w:rPr>
                <w:rFonts w:ascii="Times New Roman" w:hAnsi="Times New Roman" w:cs="Times New Roman"/>
                <w:b/>
                <w:sz w:val="20"/>
                <w:szCs w:val="20"/>
              </w:rPr>
              <w:t>4</w:t>
            </w:r>
          </w:p>
        </w:tc>
        <w:tc>
          <w:tcPr>
            <w:tcW w:w="10329" w:type="dxa"/>
            <w:shd w:val="clear" w:color="auto" w:fill="FFFFFF" w:themeFill="background1"/>
          </w:tcPr>
          <w:p w14:paraId="1EBAE2B6" w14:textId="77777777" w:rsidR="000120EF" w:rsidRPr="0008753F" w:rsidRDefault="00C646D3"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При принятии экономического решения, где с</w:t>
            </w:r>
            <w:r w:rsidR="000120EF" w:rsidRPr="0008753F">
              <w:rPr>
                <w:rFonts w:ascii="Times New Roman" w:hAnsi="Times New Roman" w:cs="Times New Roman"/>
                <w:color w:val="000000"/>
                <w:sz w:val="20"/>
                <w:szCs w:val="20"/>
              </w:rPr>
              <w:t xml:space="preserve">умма всех элементов ренты с начисленными на них процентами, </w:t>
            </w:r>
            <w:r w:rsidRPr="0008753F">
              <w:rPr>
                <w:rFonts w:ascii="Times New Roman" w:hAnsi="Times New Roman" w:cs="Times New Roman"/>
                <w:color w:val="000000"/>
                <w:sz w:val="20"/>
                <w:szCs w:val="20"/>
              </w:rPr>
              <w:t>необходимо выбрать</w:t>
            </w:r>
            <w:r w:rsidR="000120EF" w:rsidRPr="0008753F">
              <w:rPr>
                <w:rFonts w:ascii="Times New Roman" w:hAnsi="Times New Roman" w:cs="Times New Roman"/>
                <w:color w:val="000000"/>
                <w:sz w:val="20"/>
                <w:szCs w:val="20"/>
              </w:rPr>
              <w:t>:</w:t>
            </w:r>
          </w:p>
          <w:p w14:paraId="029831A5" w14:textId="77777777" w:rsidR="000120EF" w:rsidRPr="0008753F" w:rsidRDefault="000120EF"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 xml:space="preserve">А) </w:t>
            </w:r>
            <w:r w:rsidR="00C646D3" w:rsidRPr="0008753F">
              <w:rPr>
                <w:rFonts w:ascii="Times New Roman" w:hAnsi="Times New Roman" w:cs="Times New Roman"/>
                <w:color w:val="000000"/>
                <w:sz w:val="20"/>
                <w:szCs w:val="20"/>
              </w:rPr>
              <w:t>современную стоимость</w:t>
            </w:r>
            <w:r w:rsidRPr="0008753F">
              <w:rPr>
                <w:rFonts w:ascii="Times New Roman" w:hAnsi="Times New Roman" w:cs="Times New Roman"/>
                <w:color w:val="000000"/>
                <w:sz w:val="20"/>
                <w:szCs w:val="20"/>
              </w:rPr>
              <w:t xml:space="preserve"> ренты</w:t>
            </w:r>
          </w:p>
          <w:p w14:paraId="23B52C08" w14:textId="77777777" w:rsidR="000120EF" w:rsidRPr="0008753F" w:rsidRDefault="000120EF"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Б) убывающ</w:t>
            </w:r>
            <w:r w:rsidR="00C646D3" w:rsidRPr="0008753F">
              <w:rPr>
                <w:rFonts w:ascii="Times New Roman" w:hAnsi="Times New Roman" w:cs="Times New Roman"/>
                <w:color w:val="000000"/>
                <w:sz w:val="20"/>
                <w:szCs w:val="20"/>
              </w:rPr>
              <w:t xml:space="preserve">ую </w:t>
            </w:r>
            <w:r w:rsidRPr="0008753F">
              <w:rPr>
                <w:rFonts w:ascii="Times New Roman" w:hAnsi="Times New Roman" w:cs="Times New Roman"/>
                <w:color w:val="000000"/>
                <w:sz w:val="20"/>
                <w:szCs w:val="20"/>
              </w:rPr>
              <w:t>сумм</w:t>
            </w:r>
            <w:r w:rsidR="00C646D3" w:rsidRPr="0008753F">
              <w:rPr>
                <w:rFonts w:ascii="Times New Roman" w:hAnsi="Times New Roman" w:cs="Times New Roman"/>
                <w:color w:val="000000"/>
                <w:sz w:val="20"/>
                <w:szCs w:val="20"/>
              </w:rPr>
              <w:t>у</w:t>
            </w:r>
            <w:r w:rsidRPr="0008753F">
              <w:rPr>
                <w:rFonts w:ascii="Times New Roman" w:hAnsi="Times New Roman" w:cs="Times New Roman"/>
                <w:color w:val="000000"/>
                <w:sz w:val="20"/>
                <w:szCs w:val="20"/>
              </w:rPr>
              <w:t xml:space="preserve"> ренты</w:t>
            </w:r>
          </w:p>
          <w:p w14:paraId="7867055F" w14:textId="77777777" w:rsidR="000120EF" w:rsidRPr="0008753F" w:rsidRDefault="000120EF"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В) наращенн</w:t>
            </w:r>
            <w:r w:rsidR="00C646D3" w:rsidRPr="0008753F">
              <w:rPr>
                <w:rFonts w:ascii="Times New Roman" w:hAnsi="Times New Roman" w:cs="Times New Roman"/>
                <w:color w:val="000000"/>
                <w:sz w:val="20"/>
                <w:szCs w:val="20"/>
              </w:rPr>
              <w:t>ую</w:t>
            </w:r>
            <w:r w:rsidRPr="0008753F">
              <w:rPr>
                <w:rFonts w:ascii="Times New Roman" w:hAnsi="Times New Roman" w:cs="Times New Roman"/>
                <w:color w:val="000000"/>
                <w:sz w:val="20"/>
                <w:szCs w:val="20"/>
              </w:rPr>
              <w:t xml:space="preserve"> сумм</w:t>
            </w:r>
            <w:r w:rsidR="00C646D3" w:rsidRPr="0008753F">
              <w:rPr>
                <w:rFonts w:ascii="Times New Roman" w:hAnsi="Times New Roman" w:cs="Times New Roman"/>
                <w:color w:val="000000"/>
                <w:sz w:val="20"/>
                <w:szCs w:val="20"/>
              </w:rPr>
              <w:t>у</w:t>
            </w:r>
            <w:r w:rsidRPr="0008753F">
              <w:rPr>
                <w:rFonts w:ascii="Times New Roman" w:hAnsi="Times New Roman" w:cs="Times New Roman"/>
                <w:color w:val="000000"/>
                <w:sz w:val="20"/>
                <w:szCs w:val="20"/>
              </w:rPr>
              <w:t xml:space="preserve"> ренты</w:t>
            </w:r>
          </w:p>
          <w:p w14:paraId="234615E2" w14:textId="77777777" w:rsidR="000120EF" w:rsidRPr="0008753F" w:rsidRDefault="000120EF" w:rsidP="00C646D3">
            <w:pPr>
              <w:tabs>
                <w:tab w:val="num" w:pos="360"/>
              </w:tabs>
              <w:jc w:val="both"/>
              <w:rPr>
                <w:rFonts w:ascii="Times New Roman" w:hAnsi="Times New Roman" w:cs="Times New Roman"/>
                <w:sz w:val="20"/>
                <w:szCs w:val="20"/>
              </w:rPr>
            </w:pPr>
            <w:r w:rsidRPr="0008753F">
              <w:rPr>
                <w:rFonts w:ascii="Times New Roman" w:hAnsi="Times New Roman" w:cs="Times New Roman"/>
                <w:color w:val="000000"/>
                <w:sz w:val="20"/>
                <w:szCs w:val="20"/>
              </w:rPr>
              <w:t>Г) постоянн</w:t>
            </w:r>
            <w:r w:rsidR="00C646D3" w:rsidRPr="0008753F">
              <w:rPr>
                <w:rFonts w:ascii="Times New Roman" w:hAnsi="Times New Roman" w:cs="Times New Roman"/>
                <w:color w:val="000000"/>
                <w:sz w:val="20"/>
                <w:szCs w:val="20"/>
              </w:rPr>
              <w:t>ую</w:t>
            </w:r>
            <w:r w:rsidRPr="0008753F">
              <w:rPr>
                <w:rFonts w:ascii="Times New Roman" w:hAnsi="Times New Roman" w:cs="Times New Roman"/>
                <w:color w:val="000000"/>
                <w:sz w:val="20"/>
                <w:szCs w:val="20"/>
              </w:rPr>
              <w:t xml:space="preserve"> финансов</w:t>
            </w:r>
            <w:r w:rsidR="00C646D3" w:rsidRPr="0008753F">
              <w:rPr>
                <w:rFonts w:ascii="Times New Roman" w:hAnsi="Times New Roman" w:cs="Times New Roman"/>
                <w:color w:val="000000"/>
                <w:sz w:val="20"/>
                <w:szCs w:val="20"/>
              </w:rPr>
              <w:t>ую</w:t>
            </w:r>
            <w:r w:rsidRPr="0008753F">
              <w:rPr>
                <w:rFonts w:ascii="Times New Roman" w:hAnsi="Times New Roman" w:cs="Times New Roman"/>
                <w:color w:val="000000"/>
                <w:sz w:val="20"/>
                <w:szCs w:val="20"/>
              </w:rPr>
              <w:t xml:space="preserve"> рент</w:t>
            </w:r>
            <w:r w:rsidR="00C646D3" w:rsidRPr="0008753F">
              <w:rPr>
                <w:rFonts w:ascii="Times New Roman" w:hAnsi="Times New Roman" w:cs="Times New Roman"/>
                <w:color w:val="000000"/>
                <w:sz w:val="20"/>
                <w:szCs w:val="20"/>
              </w:rPr>
              <w:t>у</w:t>
            </w:r>
          </w:p>
        </w:tc>
        <w:tc>
          <w:tcPr>
            <w:tcW w:w="1843" w:type="dxa"/>
            <w:shd w:val="clear" w:color="auto" w:fill="auto"/>
          </w:tcPr>
          <w:p w14:paraId="52C2490E"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В</w:t>
            </w:r>
          </w:p>
        </w:tc>
        <w:tc>
          <w:tcPr>
            <w:tcW w:w="2339" w:type="dxa"/>
            <w:shd w:val="clear" w:color="auto" w:fill="auto"/>
          </w:tcPr>
          <w:p w14:paraId="027982A5" w14:textId="2D4CB5CA" w:rsidR="000120EF" w:rsidRPr="00B3416C" w:rsidRDefault="007B7911" w:rsidP="00B3416C">
            <w:pPr>
              <w:jc w:val="center"/>
              <w:rPr>
                <w:rFonts w:ascii="Times New Roman" w:hAnsi="Times New Roman" w:cs="Times New Roman"/>
                <w:sz w:val="20"/>
                <w:szCs w:val="20"/>
              </w:rPr>
            </w:pPr>
            <w:r w:rsidRPr="00B3416C">
              <w:rPr>
                <w:rFonts w:ascii="Times New Roman" w:hAnsi="Times New Roman" w:cs="Times New Roman"/>
                <w:sz w:val="20"/>
                <w:szCs w:val="20"/>
              </w:rPr>
              <w:t>В</w:t>
            </w:r>
            <w:r w:rsidR="000120EF" w:rsidRPr="00B3416C">
              <w:rPr>
                <w:rFonts w:ascii="Times New Roman" w:hAnsi="Times New Roman" w:cs="Times New Roman"/>
                <w:sz w:val="20"/>
                <w:szCs w:val="20"/>
              </w:rPr>
              <w:t>ыбор</w:t>
            </w:r>
            <w:r>
              <w:rPr>
                <w:rFonts w:ascii="Times New Roman" w:hAnsi="Times New Roman" w:cs="Times New Roman"/>
                <w:sz w:val="20"/>
                <w:szCs w:val="20"/>
              </w:rPr>
              <w:t xml:space="preserve"> </w:t>
            </w:r>
            <w:r w:rsidR="000120EF" w:rsidRPr="00B3416C">
              <w:rPr>
                <w:rFonts w:ascii="Times New Roman" w:hAnsi="Times New Roman" w:cs="Times New Roman"/>
                <w:sz w:val="20"/>
                <w:szCs w:val="20"/>
              </w:rPr>
              <w:t>одного</w:t>
            </w:r>
            <w:r>
              <w:rPr>
                <w:rFonts w:ascii="Times New Roman" w:hAnsi="Times New Roman" w:cs="Times New Roman"/>
                <w:sz w:val="20"/>
                <w:szCs w:val="20"/>
              </w:rPr>
              <w:t xml:space="preserve"> </w:t>
            </w:r>
            <w:r w:rsidR="000120EF" w:rsidRPr="00B3416C">
              <w:rPr>
                <w:rFonts w:ascii="Times New Roman" w:hAnsi="Times New Roman" w:cs="Times New Roman"/>
                <w:sz w:val="20"/>
                <w:szCs w:val="20"/>
              </w:rPr>
              <w:t>правильного ответа из предложенных</w:t>
            </w:r>
          </w:p>
        </w:tc>
      </w:tr>
      <w:tr w:rsidR="000120EF" w:rsidRPr="000120EF" w14:paraId="1D8B9B40" w14:textId="77777777" w:rsidTr="00BE2EDB">
        <w:trPr>
          <w:trHeight w:val="295"/>
        </w:trPr>
        <w:tc>
          <w:tcPr>
            <w:tcW w:w="694" w:type="dxa"/>
            <w:shd w:val="clear" w:color="auto" w:fill="auto"/>
          </w:tcPr>
          <w:p w14:paraId="28E5D553" w14:textId="77777777" w:rsidR="000120EF" w:rsidRPr="00B3416C" w:rsidRDefault="000120EF" w:rsidP="00DD4A66">
            <w:pPr>
              <w:rPr>
                <w:rFonts w:ascii="Times New Roman" w:hAnsi="Times New Roman" w:cs="Times New Roman"/>
                <w:b/>
                <w:sz w:val="20"/>
                <w:szCs w:val="20"/>
              </w:rPr>
            </w:pPr>
            <w:r w:rsidRPr="00B3416C">
              <w:rPr>
                <w:rFonts w:ascii="Times New Roman" w:hAnsi="Times New Roman" w:cs="Times New Roman"/>
                <w:b/>
                <w:sz w:val="20"/>
                <w:szCs w:val="20"/>
              </w:rPr>
              <w:t>5</w:t>
            </w:r>
          </w:p>
        </w:tc>
        <w:tc>
          <w:tcPr>
            <w:tcW w:w="10329" w:type="dxa"/>
            <w:shd w:val="clear" w:color="auto" w:fill="FFFFFF" w:themeFill="background1"/>
          </w:tcPr>
          <w:p w14:paraId="14359F39" w14:textId="77777777" w:rsidR="00C646D3" w:rsidRPr="0008753F" w:rsidRDefault="00C646D3"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При принятии экономического решения о в</w:t>
            </w:r>
            <w:r w:rsidR="000120EF" w:rsidRPr="0008753F">
              <w:rPr>
                <w:rFonts w:ascii="Times New Roman" w:hAnsi="Times New Roman" w:cs="Times New Roman"/>
                <w:color w:val="000000"/>
                <w:sz w:val="20"/>
                <w:szCs w:val="20"/>
              </w:rPr>
              <w:t>ыплат</w:t>
            </w:r>
            <w:r w:rsidRPr="0008753F">
              <w:rPr>
                <w:rFonts w:ascii="Times New Roman" w:hAnsi="Times New Roman" w:cs="Times New Roman"/>
                <w:color w:val="000000"/>
                <w:sz w:val="20"/>
                <w:szCs w:val="20"/>
              </w:rPr>
              <w:t>е</w:t>
            </w:r>
            <w:r w:rsidR="000120EF" w:rsidRPr="0008753F">
              <w:rPr>
                <w:rFonts w:ascii="Times New Roman" w:hAnsi="Times New Roman" w:cs="Times New Roman"/>
                <w:color w:val="000000"/>
                <w:sz w:val="20"/>
                <w:szCs w:val="20"/>
              </w:rPr>
              <w:t xml:space="preserve"> по кредиту следу</w:t>
            </w:r>
            <w:r w:rsidRPr="0008753F">
              <w:rPr>
                <w:rFonts w:ascii="Times New Roman" w:hAnsi="Times New Roman" w:cs="Times New Roman"/>
                <w:color w:val="000000"/>
                <w:sz w:val="20"/>
                <w:szCs w:val="20"/>
              </w:rPr>
              <w:t xml:space="preserve">ет помнить, что это вид </w:t>
            </w:r>
            <w:r w:rsidR="000120EF" w:rsidRPr="0008753F">
              <w:rPr>
                <w:rFonts w:ascii="Times New Roman" w:hAnsi="Times New Roman" w:cs="Times New Roman"/>
                <w:color w:val="000000"/>
                <w:sz w:val="20"/>
                <w:szCs w:val="20"/>
              </w:rPr>
              <w:t>рент</w:t>
            </w:r>
            <w:r w:rsidRPr="0008753F">
              <w:rPr>
                <w:rFonts w:ascii="Times New Roman" w:hAnsi="Times New Roman" w:cs="Times New Roman"/>
                <w:color w:val="000000"/>
                <w:sz w:val="20"/>
                <w:szCs w:val="20"/>
              </w:rPr>
              <w:t>:</w:t>
            </w:r>
          </w:p>
          <w:p w14:paraId="6829FC46" w14:textId="77777777" w:rsidR="000120EF" w:rsidRPr="0008753F" w:rsidRDefault="000120EF"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А) безусловная</w:t>
            </w:r>
          </w:p>
          <w:p w14:paraId="2DBFF238" w14:textId="77777777" w:rsidR="000120EF" w:rsidRPr="0008753F" w:rsidRDefault="000120EF"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Б) отсроченная</w:t>
            </w:r>
          </w:p>
          <w:p w14:paraId="37BC15FA" w14:textId="77777777" w:rsidR="000120EF" w:rsidRPr="0008753F" w:rsidRDefault="000120EF" w:rsidP="00B3416C">
            <w:pPr>
              <w:tabs>
                <w:tab w:val="num" w:pos="360"/>
              </w:tabs>
              <w:jc w:val="both"/>
              <w:rPr>
                <w:rFonts w:ascii="Times New Roman" w:hAnsi="Times New Roman" w:cs="Times New Roman"/>
                <w:sz w:val="20"/>
                <w:szCs w:val="20"/>
              </w:rPr>
            </w:pPr>
            <w:r w:rsidRPr="0008753F">
              <w:rPr>
                <w:rFonts w:ascii="Times New Roman" w:hAnsi="Times New Roman" w:cs="Times New Roman"/>
                <w:color w:val="000000"/>
                <w:sz w:val="20"/>
                <w:szCs w:val="20"/>
              </w:rPr>
              <w:t>В) постоянная</w:t>
            </w:r>
          </w:p>
        </w:tc>
        <w:tc>
          <w:tcPr>
            <w:tcW w:w="1843" w:type="dxa"/>
            <w:shd w:val="clear" w:color="auto" w:fill="auto"/>
          </w:tcPr>
          <w:p w14:paraId="45A3E42C"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А</w:t>
            </w:r>
          </w:p>
        </w:tc>
        <w:tc>
          <w:tcPr>
            <w:tcW w:w="2339" w:type="dxa"/>
            <w:shd w:val="clear" w:color="auto" w:fill="auto"/>
          </w:tcPr>
          <w:p w14:paraId="3B754958" w14:textId="03441DB6" w:rsidR="000120EF" w:rsidRPr="00B3416C" w:rsidRDefault="007B7911" w:rsidP="00B3416C">
            <w:pPr>
              <w:jc w:val="center"/>
              <w:rPr>
                <w:rFonts w:ascii="Times New Roman" w:hAnsi="Times New Roman" w:cs="Times New Roman"/>
                <w:sz w:val="20"/>
                <w:szCs w:val="20"/>
              </w:rPr>
            </w:pPr>
            <w:r w:rsidRPr="00B3416C">
              <w:rPr>
                <w:rFonts w:ascii="Times New Roman" w:hAnsi="Times New Roman" w:cs="Times New Roman"/>
                <w:sz w:val="20"/>
                <w:szCs w:val="20"/>
              </w:rPr>
              <w:t>В</w:t>
            </w:r>
            <w:r w:rsidR="000120EF" w:rsidRPr="00B3416C">
              <w:rPr>
                <w:rFonts w:ascii="Times New Roman" w:hAnsi="Times New Roman" w:cs="Times New Roman"/>
                <w:sz w:val="20"/>
                <w:szCs w:val="20"/>
              </w:rPr>
              <w:t>ыбор</w:t>
            </w:r>
            <w:r>
              <w:rPr>
                <w:rFonts w:ascii="Times New Roman" w:hAnsi="Times New Roman" w:cs="Times New Roman"/>
                <w:sz w:val="20"/>
                <w:szCs w:val="20"/>
              </w:rPr>
              <w:t xml:space="preserve"> </w:t>
            </w:r>
            <w:r w:rsidR="000120EF" w:rsidRPr="00B3416C">
              <w:rPr>
                <w:rFonts w:ascii="Times New Roman" w:hAnsi="Times New Roman" w:cs="Times New Roman"/>
                <w:sz w:val="20"/>
                <w:szCs w:val="20"/>
              </w:rPr>
              <w:t>одного</w:t>
            </w:r>
            <w:r>
              <w:rPr>
                <w:rFonts w:ascii="Times New Roman" w:hAnsi="Times New Roman" w:cs="Times New Roman"/>
                <w:sz w:val="20"/>
                <w:szCs w:val="20"/>
              </w:rPr>
              <w:t xml:space="preserve"> </w:t>
            </w:r>
            <w:r w:rsidR="000120EF" w:rsidRPr="00B3416C">
              <w:rPr>
                <w:rFonts w:ascii="Times New Roman" w:hAnsi="Times New Roman" w:cs="Times New Roman"/>
                <w:sz w:val="20"/>
                <w:szCs w:val="20"/>
              </w:rPr>
              <w:t>правильного ответа из предложенных</w:t>
            </w:r>
          </w:p>
        </w:tc>
      </w:tr>
      <w:tr w:rsidR="000120EF" w:rsidRPr="000120EF" w14:paraId="145A660B" w14:textId="77777777" w:rsidTr="00BE2EDB">
        <w:trPr>
          <w:trHeight w:val="876"/>
        </w:trPr>
        <w:tc>
          <w:tcPr>
            <w:tcW w:w="694" w:type="dxa"/>
            <w:shd w:val="clear" w:color="auto" w:fill="auto"/>
          </w:tcPr>
          <w:p w14:paraId="0FCF9768" w14:textId="77777777" w:rsidR="000120EF" w:rsidRPr="00B3416C" w:rsidRDefault="000120EF" w:rsidP="00DD4A66">
            <w:pPr>
              <w:rPr>
                <w:rFonts w:ascii="Times New Roman" w:hAnsi="Times New Roman" w:cs="Times New Roman"/>
                <w:b/>
                <w:sz w:val="20"/>
                <w:szCs w:val="20"/>
              </w:rPr>
            </w:pPr>
            <w:r w:rsidRPr="00B3416C">
              <w:rPr>
                <w:rFonts w:ascii="Times New Roman" w:hAnsi="Times New Roman" w:cs="Times New Roman"/>
                <w:b/>
                <w:sz w:val="20"/>
                <w:szCs w:val="20"/>
              </w:rPr>
              <w:t>6</w:t>
            </w:r>
          </w:p>
        </w:tc>
        <w:tc>
          <w:tcPr>
            <w:tcW w:w="10329" w:type="dxa"/>
            <w:shd w:val="clear" w:color="auto" w:fill="FFFFFF" w:themeFill="background1"/>
          </w:tcPr>
          <w:p w14:paraId="29F02A41" w14:textId="47DA6C61" w:rsidR="000120EF" w:rsidRPr="0008753F" w:rsidRDefault="000120EF"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При применении актуарного метода</w:t>
            </w:r>
            <w:r w:rsidR="00C646D3" w:rsidRPr="0008753F">
              <w:rPr>
                <w:rFonts w:ascii="Times New Roman" w:hAnsi="Times New Roman" w:cs="Times New Roman"/>
                <w:color w:val="000000"/>
                <w:sz w:val="20"/>
                <w:szCs w:val="20"/>
              </w:rPr>
              <w:t xml:space="preserve">, в </w:t>
            </w:r>
            <w:r w:rsidR="007B7911" w:rsidRPr="0008753F">
              <w:rPr>
                <w:rFonts w:ascii="Times New Roman" w:hAnsi="Times New Roman" w:cs="Times New Roman"/>
                <w:color w:val="000000"/>
                <w:sz w:val="20"/>
                <w:szCs w:val="20"/>
              </w:rPr>
              <w:t>таких</w:t>
            </w:r>
            <w:r w:rsidR="00C646D3" w:rsidRPr="0008753F">
              <w:rPr>
                <w:rFonts w:ascii="Times New Roman" w:hAnsi="Times New Roman" w:cs="Times New Roman"/>
                <w:color w:val="000000"/>
                <w:sz w:val="20"/>
                <w:szCs w:val="20"/>
              </w:rPr>
              <w:t xml:space="preserve"> областях жизнедеятельности,</w:t>
            </w:r>
            <w:r w:rsidRPr="0008753F">
              <w:rPr>
                <w:rFonts w:ascii="Times New Roman" w:hAnsi="Times New Roman" w:cs="Times New Roman"/>
                <w:color w:val="000000"/>
                <w:sz w:val="20"/>
                <w:szCs w:val="20"/>
              </w:rPr>
              <w:t xml:space="preserve"> </w:t>
            </w:r>
            <w:r w:rsidR="007B7911" w:rsidRPr="0008753F">
              <w:rPr>
                <w:rFonts w:ascii="Times New Roman" w:hAnsi="Times New Roman" w:cs="Times New Roman"/>
                <w:color w:val="000000"/>
                <w:sz w:val="20"/>
                <w:szCs w:val="20"/>
              </w:rPr>
              <w:t xml:space="preserve">как страхование жизни и пенсии, оценка рисков, связанных с инвестициями и кредитами, </w:t>
            </w:r>
            <w:r w:rsidRPr="0008753F">
              <w:rPr>
                <w:rFonts w:ascii="Times New Roman" w:hAnsi="Times New Roman" w:cs="Times New Roman"/>
                <w:color w:val="000000"/>
                <w:sz w:val="20"/>
                <w:szCs w:val="20"/>
              </w:rPr>
              <w:t>поступивший платеж в первую очередь гасит:</w:t>
            </w:r>
          </w:p>
          <w:p w14:paraId="7D91BF4D" w14:textId="77777777" w:rsidR="000120EF" w:rsidRPr="0008753F" w:rsidRDefault="000120EF"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А) проценты</w:t>
            </w:r>
          </w:p>
          <w:p w14:paraId="5B64D5F2" w14:textId="77777777" w:rsidR="000120EF" w:rsidRPr="0008753F" w:rsidRDefault="000120EF"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Б) сумму основного долга</w:t>
            </w:r>
          </w:p>
          <w:p w14:paraId="4670912F" w14:textId="77777777" w:rsidR="000120EF" w:rsidRPr="0008753F" w:rsidRDefault="000120EF" w:rsidP="00B3416C">
            <w:pPr>
              <w:tabs>
                <w:tab w:val="num" w:pos="360"/>
              </w:tabs>
              <w:jc w:val="both"/>
              <w:rPr>
                <w:rFonts w:ascii="Times New Roman" w:hAnsi="Times New Roman" w:cs="Times New Roman"/>
                <w:color w:val="000000"/>
                <w:sz w:val="20"/>
                <w:szCs w:val="20"/>
              </w:rPr>
            </w:pPr>
            <w:r w:rsidRPr="0008753F">
              <w:rPr>
                <w:rFonts w:ascii="Times New Roman" w:hAnsi="Times New Roman" w:cs="Times New Roman"/>
                <w:color w:val="000000"/>
                <w:sz w:val="20"/>
                <w:szCs w:val="20"/>
              </w:rPr>
              <w:t>В) распределяется поровну на погашение процентов и основной суммы долга</w:t>
            </w:r>
          </w:p>
          <w:p w14:paraId="677EA3F8" w14:textId="77777777" w:rsidR="000120EF" w:rsidRPr="0008753F" w:rsidRDefault="000120EF" w:rsidP="00B3416C">
            <w:pPr>
              <w:tabs>
                <w:tab w:val="num" w:pos="360"/>
              </w:tabs>
              <w:jc w:val="both"/>
              <w:rPr>
                <w:rFonts w:ascii="Times New Roman" w:hAnsi="Times New Roman" w:cs="Times New Roman"/>
                <w:sz w:val="20"/>
                <w:szCs w:val="20"/>
              </w:rPr>
            </w:pPr>
            <w:r w:rsidRPr="0008753F">
              <w:rPr>
                <w:rFonts w:ascii="Times New Roman" w:hAnsi="Times New Roman" w:cs="Times New Roman"/>
                <w:color w:val="000000"/>
                <w:sz w:val="20"/>
                <w:szCs w:val="20"/>
              </w:rPr>
              <w:t>Г) происходит накопление частичных платежей с начисленными на них до конца срока процентами</w:t>
            </w:r>
          </w:p>
        </w:tc>
        <w:tc>
          <w:tcPr>
            <w:tcW w:w="1843" w:type="dxa"/>
            <w:shd w:val="clear" w:color="auto" w:fill="auto"/>
          </w:tcPr>
          <w:p w14:paraId="00655084"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А</w:t>
            </w:r>
          </w:p>
        </w:tc>
        <w:tc>
          <w:tcPr>
            <w:tcW w:w="2339" w:type="dxa"/>
            <w:shd w:val="clear" w:color="auto" w:fill="auto"/>
          </w:tcPr>
          <w:p w14:paraId="49CE8F40" w14:textId="412C49D3" w:rsidR="000120EF" w:rsidRPr="00B3416C" w:rsidRDefault="007B7911" w:rsidP="00B3416C">
            <w:pPr>
              <w:jc w:val="center"/>
              <w:rPr>
                <w:rFonts w:ascii="Times New Roman" w:hAnsi="Times New Roman" w:cs="Times New Roman"/>
                <w:sz w:val="20"/>
                <w:szCs w:val="20"/>
              </w:rPr>
            </w:pPr>
            <w:r w:rsidRPr="00B3416C">
              <w:rPr>
                <w:rFonts w:ascii="Times New Roman" w:hAnsi="Times New Roman" w:cs="Times New Roman"/>
                <w:sz w:val="20"/>
                <w:szCs w:val="20"/>
              </w:rPr>
              <w:t>В</w:t>
            </w:r>
            <w:r w:rsidR="000120EF" w:rsidRPr="00B3416C">
              <w:rPr>
                <w:rFonts w:ascii="Times New Roman" w:hAnsi="Times New Roman" w:cs="Times New Roman"/>
                <w:sz w:val="20"/>
                <w:szCs w:val="20"/>
              </w:rPr>
              <w:t>ыбор</w:t>
            </w:r>
            <w:r>
              <w:rPr>
                <w:rFonts w:ascii="Times New Roman" w:hAnsi="Times New Roman" w:cs="Times New Roman"/>
                <w:sz w:val="20"/>
                <w:szCs w:val="20"/>
              </w:rPr>
              <w:t xml:space="preserve"> </w:t>
            </w:r>
            <w:r w:rsidR="000120EF" w:rsidRPr="00B3416C">
              <w:rPr>
                <w:rFonts w:ascii="Times New Roman" w:hAnsi="Times New Roman" w:cs="Times New Roman"/>
                <w:sz w:val="20"/>
                <w:szCs w:val="20"/>
              </w:rPr>
              <w:t>одного</w:t>
            </w:r>
            <w:r>
              <w:rPr>
                <w:rFonts w:ascii="Times New Roman" w:hAnsi="Times New Roman" w:cs="Times New Roman"/>
                <w:sz w:val="20"/>
                <w:szCs w:val="20"/>
              </w:rPr>
              <w:t xml:space="preserve"> </w:t>
            </w:r>
            <w:r w:rsidR="000120EF" w:rsidRPr="00B3416C">
              <w:rPr>
                <w:rFonts w:ascii="Times New Roman" w:hAnsi="Times New Roman" w:cs="Times New Roman"/>
                <w:sz w:val="20"/>
                <w:szCs w:val="20"/>
              </w:rPr>
              <w:t>правильного ответа из предложенных</w:t>
            </w:r>
          </w:p>
        </w:tc>
      </w:tr>
      <w:tr w:rsidR="000120EF" w:rsidRPr="000120EF" w14:paraId="16CC7413" w14:textId="77777777" w:rsidTr="00BE2EDB">
        <w:trPr>
          <w:trHeight w:val="274"/>
        </w:trPr>
        <w:tc>
          <w:tcPr>
            <w:tcW w:w="694" w:type="dxa"/>
            <w:shd w:val="clear" w:color="auto" w:fill="auto"/>
          </w:tcPr>
          <w:p w14:paraId="6B09630C" w14:textId="77777777" w:rsidR="000120EF" w:rsidRPr="00B3416C" w:rsidRDefault="000120EF" w:rsidP="00DD4A66">
            <w:pPr>
              <w:rPr>
                <w:rFonts w:ascii="Times New Roman" w:hAnsi="Times New Roman" w:cs="Times New Roman"/>
                <w:b/>
                <w:sz w:val="20"/>
                <w:szCs w:val="20"/>
              </w:rPr>
            </w:pPr>
            <w:r w:rsidRPr="00B3416C">
              <w:rPr>
                <w:rFonts w:ascii="Times New Roman" w:hAnsi="Times New Roman" w:cs="Times New Roman"/>
                <w:b/>
                <w:sz w:val="20"/>
                <w:szCs w:val="20"/>
              </w:rPr>
              <w:t>7</w:t>
            </w:r>
          </w:p>
        </w:tc>
        <w:tc>
          <w:tcPr>
            <w:tcW w:w="10329" w:type="dxa"/>
            <w:shd w:val="clear" w:color="auto" w:fill="FFFFFF" w:themeFill="background1"/>
          </w:tcPr>
          <w:p w14:paraId="6229C642" w14:textId="77777777" w:rsidR="000120EF" w:rsidRPr="0008753F" w:rsidRDefault="00C646D3" w:rsidP="00B3416C">
            <w:pPr>
              <w:jc w:val="both"/>
              <w:rPr>
                <w:rFonts w:ascii="Times New Roman" w:hAnsi="Times New Roman" w:cs="Times New Roman"/>
                <w:sz w:val="20"/>
                <w:szCs w:val="20"/>
              </w:rPr>
            </w:pPr>
            <w:r w:rsidRPr="0008753F">
              <w:rPr>
                <w:rFonts w:ascii="Times New Roman" w:hAnsi="Times New Roman" w:cs="Times New Roman"/>
                <w:sz w:val="20"/>
                <w:szCs w:val="20"/>
              </w:rPr>
              <w:t>При принятии обоснованного экономического решения, нужно помнить, что Аннуитет</w:t>
            </w:r>
            <w:r w:rsidR="000120EF" w:rsidRPr="0008753F">
              <w:rPr>
                <w:rFonts w:ascii="Times New Roman" w:hAnsi="Times New Roman" w:cs="Times New Roman"/>
                <w:sz w:val="20"/>
                <w:szCs w:val="20"/>
              </w:rPr>
              <w:t xml:space="preserve"> </w:t>
            </w:r>
            <w:proofErr w:type="gramStart"/>
            <w:r w:rsidR="000120EF" w:rsidRPr="0008753F">
              <w:rPr>
                <w:rFonts w:ascii="Times New Roman" w:hAnsi="Times New Roman" w:cs="Times New Roman"/>
                <w:sz w:val="20"/>
                <w:szCs w:val="20"/>
              </w:rPr>
              <w:t>- это</w:t>
            </w:r>
            <w:proofErr w:type="gramEnd"/>
            <w:r w:rsidR="000120EF" w:rsidRPr="0008753F">
              <w:rPr>
                <w:rFonts w:ascii="Times New Roman" w:hAnsi="Times New Roman" w:cs="Times New Roman"/>
                <w:sz w:val="20"/>
                <w:szCs w:val="20"/>
              </w:rPr>
              <w:t xml:space="preserve">: </w:t>
            </w:r>
          </w:p>
          <w:p w14:paraId="77A7B867" w14:textId="77777777" w:rsidR="000120EF" w:rsidRPr="0008753F" w:rsidRDefault="000120EF" w:rsidP="00B3416C">
            <w:pPr>
              <w:jc w:val="both"/>
              <w:rPr>
                <w:rFonts w:ascii="Times New Roman" w:hAnsi="Times New Roman" w:cs="Times New Roman"/>
                <w:sz w:val="20"/>
                <w:szCs w:val="20"/>
              </w:rPr>
            </w:pPr>
            <w:r w:rsidRPr="0008753F">
              <w:rPr>
                <w:rFonts w:ascii="Times New Roman" w:hAnsi="Times New Roman" w:cs="Times New Roman"/>
                <w:sz w:val="20"/>
                <w:szCs w:val="20"/>
              </w:rPr>
              <w:t xml:space="preserve">A) частный случай потока платежей, когда платежи только положительные величины; </w:t>
            </w:r>
          </w:p>
          <w:p w14:paraId="785A2CDE" w14:textId="77777777" w:rsidR="000120EF" w:rsidRPr="0008753F" w:rsidRDefault="000120EF" w:rsidP="00B3416C">
            <w:pPr>
              <w:jc w:val="both"/>
              <w:rPr>
                <w:rFonts w:ascii="Times New Roman" w:hAnsi="Times New Roman" w:cs="Times New Roman"/>
                <w:sz w:val="20"/>
                <w:szCs w:val="20"/>
              </w:rPr>
            </w:pPr>
            <w:r w:rsidRPr="0008753F">
              <w:rPr>
                <w:rFonts w:ascii="Times New Roman" w:hAnsi="Times New Roman" w:cs="Times New Roman"/>
                <w:sz w:val="20"/>
                <w:szCs w:val="20"/>
              </w:rPr>
              <w:t xml:space="preserve">Б) частный случай потока платежей, когда число равных временных интервалов ограничено; </w:t>
            </w:r>
          </w:p>
          <w:p w14:paraId="36783EC1" w14:textId="77777777" w:rsidR="000120EF" w:rsidRPr="0008753F" w:rsidRDefault="000120EF" w:rsidP="00B3416C">
            <w:pPr>
              <w:jc w:val="both"/>
              <w:rPr>
                <w:rFonts w:ascii="Times New Roman" w:hAnsi="Times New Roman" w:cs="Times New Roman"/>
                <w:sz w:val="20"/>
                <w:szCs w:val="20"/>
              </w:rPr>
            </w:pPr>
            <w:r w:rsidRPr="0008753F">
              <w:rPr>
                <w:rFonts w:ascii="Times New Roman" w:hAnsi="Times New Roman" w:cs="Times New Roman"/>
                <w:sz w:val="20"/>
                <w:szCs w:val="20"/>
              </w:rPr>
              <w:lastRenderedPageBreak/>
              <w:t>В) частный случай потока платежей, когда платежи равны и имеют одинаковую направленность, а периоды ренты одинаковы</w:t>
            </w:r>
          </w:p>
        </w:tc>
        <w:tc>
          <w:tcPr>
            <w:tcW w:w="1843" w:type="dxa"/>
            <w:shd w:val="clear" w:color="auto" w:fill="auto"/>
          </w:tcPr>
          <w:p w14:paraId="3E0C4090"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lastRenderedPageBreak/>
              <w:t>В</w:t>
            </w:r>
          </w:p>
        </w:tc>
        <w:tc>
          <w:tcPr>
            <w:tcW w:w="2339" w:type="dxa"/>
            <w:shd w:val="clear" w:color="auto" w:fill="auto"/>
          </w:tcPr>
          <w:p w14:paraId="7715B4F8" w14:textId="368C7A9F" w:rsidR="000120EF" w:rsidRPr="00B3416C" w:rsidRDefault="007B7911" w:rsidP="00B3416C">
            <w:pPr>
              <w:jc w:val="center"/>
              <w:rPr>
                <w:rFonts w:ascii="Times New Roman" w:hAnsi="Times New Roman" w:cs="Times New Roman"/>
                <w:sz w:val="20"/>
                <w:szCs w:val="20"/>
              </w:rPr>
            </w:pPr>
            <w:r w:rsidRPr="00B3416C">
              <w:rPr>
                <w:rFonts w:ascii="Times New Roman" w:hAnsi="Times New Roman" w:cs="Times New Roman"/>
                <w:sz w:val="20"/>
                <w:szCs w:val="20"/>
              </w:rPr>
              <w:t>В</w:t>
            </w:r>
            <w:r w:rsidR="000120EF" w:rsidRPr="00B3416C">
              <w:rPr>
                <w:rFonts w:ascii="Times New Roman" w:hAnsi="Times New Roman" w:cs="Times New Roman"/>
                <w:sz w:val="20"/>
                <w:szCs w:val="20"/>
              </w:rPr>
              <w:t>ыбор</w:t>
            </w:r>
            <w:r>
              <w:rPr>
                <w:rFonts w:ascii="Times New Roman" w:hAnsi="Times New Roman" w:cs="Times New Roman"/>
                <w:sz w:val="20"/>
                <w:szCs w:val="20"/>
              </w:rPr>
              <w:t xml:space="preserve"> </w:t>
            </w:r>
            <w:r w:rsidR="000120EF" w:rsidRPr="00B3416C">
              <w:rPr>
                <w:rFonts w:ascii="Times New Roman" w:hAnsi="Times New Roman" w:cs="Times New Roman"/>
                <w:sz w:val="20"/>
                <w:szCs w:val="20"/>
              </w:rPr>
              <w:t>одного</w:t>
            </w:r>
            <w:r>
              <w:rPr>
                <w:rFonts w:ascii="Times New Roman" w:hAnsi="Times New Roman" w:cs="Times New Roman"/>
                <w:sz w:val="20"/>
                <w:szCs w:val="20"/>
              </w:rPr>
              <w:t xml:space="preserve"> </w:t>
            </w:r>
            <w:r w:rsidR="000120EF" w:rsidRPr="00B3416C">
              <w:rPr>
                <w:rFonts w:ascii="Times New Roman" w:hAnsi="Times New Roman" w:cs="Times New Roman"/>
                <w:sz w:val="20"/>
                <w:szCs w:val="20"/>
              </w:rPr>
              <w:t>правильного ответа из предложенных</w:t>
            </w:r>
          </w:p>
        </w:tc>
      </w:tr>
      <w:tr w:rsidR="000120EF" w:rsidRPr="000120EF" w14:paraId="3FB4DF7B" w14:textId="77777777" w:rsidTr="00BE2EDB">
        <w:trPr>
          <w:trHeight w:val="438"/>
        </w:trPr>
        <w:tc>
          <w:tcPr>
            <w:tcW w:w="694" w:type="dxa"/>
            <w:shd w:val="clear" w:color="auto" w:fill="auto"/>
          </w:tcPr>
          <w:p w14:paraId="3C8DB89F" w14:textId="77777777" w:rsidR="000120EF" w:rsidRPr="00B3416C" w:rsidRDefault="0083685A" w:rsidP="00DD4A66">
            <w:pPr>
              <w:rPr>
                <w:rFonts w:ascii="Times New Roman" w:hAnsi="Times New Roman" w:cs="Times New Roman"/>
                <w:b/>
                <w:sz w:val="20"/>
                <w:szCs w:val="20"/>
              </w:rPr>
            </w:pPr>
            <w:r w:rsidRPr="00B3416C">
              <w:rPr>
                <w:rFonts w:ascii="Times New Roman" w:hAnsi="Times New Roman" w:cs="Times New Roman"/>
                <w:b/>
                <w:sz w:val="20"/>
                <w:szCs w:val="20"/>
              </w:rPr>
              <w:t>8</w:t>
            </w:r>
          </w:p>
        </w:tc>
        <w:tc>
          <w:tcPr>
            <w:tcW w:w="10329" w:type="dxa"/>
          </w:tcPr>
          <w:p w14:paraId="23F07CB0" w14:textId="77777777" w:rsidR="000120EF" w:rsidRPr="0008753F" w:rsidRDefault="000120EF" w:rsidP="00B3416C">
            <w:pPr>
              <w:tabs>
                <w:tab w:val="left" w:pos="4020"/>
              </w:tabs>
              <w:jc w:val="both"/>
              <w:rPr>
                <w:rFonts w:ascii="Times New Roman" w:hAnsi="Times New Roman" w:cs="Times New Roman"/>
                <w:sz w:val="20"/>
                <w:szCs w:val="20"/>
              </w:rPr>
            </w:pPr>
            <w:r w:rsidRPr="0008753F">
              <w:rPr>
                <w:rFonts w:ascii="Times New Roman" w:hAnsi="Times New Roman" w:cs="Times New Roman"/>
                <w:sz w:val="20"/>
                <w:szCs w:val="20"/>
              </w:rPr>
              <w:t>Ставка, при которой дисконтированные средства, вложенные в финансовый актив, полностью возвращаются владельцу, при принятии обоснованного экономического решения называют:</w:t>
            </w:r>
          </w:p>
        </w:tc>
        <w:tc>
          <w:tcPr>
            <w:tcW w:w="1843" w:type="dxa"/>
            <w:shd w:val="clear" w:color="auto" w:fill="auto"/>
          </w:tcPr>
          <w:p w14:paraId="5BEC2601" w14:textId="53F50678" w:rsidR="000120EF" w:rsidRPr="00B3416C" w:rsidRDefault="00AE1101" w:rsidP="00B3416C">
            <w:pPr>
              <w:jc w:val="center"/>
              <w:rPr>
                <w:rFonts w:ascii="Times New Roman" w:hAnsi="Times New Roman" w:cs="Times New Roman"/>
                <w:sz w:val="20"/>
                <w:szCs w:val="20"/>
              </w:rPr>
            </w:pPr>
            <w:r>
              <w:rPr>
                <w:rFonts w:ascii="Times New Roman" w:hAnsi="Times New Roman" w:cs="Times New Roman"/>
                <w:bCs/>
                <w:sz w:val="20"/>
                <w:szCs w:val="20"/>
              </w:rPr>
              <w:t>д</w:t>
            </w:r>
            <w:r w:rsidR="000120EF" w:rsidRPr="00B3416C">
              <w:rPr>
                <w:rFonts w:ascii="Times New Roman" w:hAnsi="Times New Roman" w:cs="Times New Roman"/>
                <w:bCs/>
                <w:sz w:val="20"/>
                <w:szCs w:val="20"/>
              </w:rPr>
              <w:t>оходность</w:t>
            </w:r>
          </w:p>
        </w:tc>
        <w:tc>
          <w:tcPr>
            <w:tcW w:w="2339" w:type="dxa"/>
            <w:shd w:val="clear" w:color="auto" w:fill="auto"/>
          </w:tcPr>
          <w:p w14:paraId="0D7AEBCD"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Дан верный ответ</w:t>
            </w:r>
          </w:p>
        </w:tc>
      </w:tr>
      <w:tr w:rsidR="000120EF" w:rsidRPr="000120EF" w14:paraId="3E63E856" w14:textId="77777777" w:rsidTr="00BE2EDB">
        <w:trPr>
          <w:trHeight w:val="590"/>
        </w:trPr>
        <w:tc>
          <w:tcPr>
            <w:tcW w:w="694" w:type="dxa"/>
            <w:shd w:val="clear" w:color="auto" w:fill="auto"/>
          </w:tcPr>
          <w:p w14:paraId="18EE3A84" w14:textId="77777777" w:rsidR="000120EF" w:rsidRPr="00B3416C" w:rsidRDefault="0083685A" w:rsidP="00DD4A66">
            <w:pPr>
              <w:rPr>
                <w:rFonts w:ascii="Times New Roman" w:hAnsi="Times New Roman" w:cs="Times New Roman"/>
                <w:b/>
                <w:sz w:val="20"/>
                <w:szCs w:val="20"/>
              </w:rPr>
            </w:pPr>
            <w:r w:rsidRPr="00B3416C">
              <w:rPr>
                <w:rFonts w:ascii="Times New Roman" w:hAnsi="Times New Roman" w:cs="Times New Roman"/>
                <w:b/>
                <w:sz w:val="20"/>
                <w:szCs w:val="20"/>
              </w:rPr>
              <w:t>9</w:t>
            </w:r>
          </w:p>
        </w:tc>
        <w:tc>
          <w:tcPr>
            <w:tcW w:w="10329" w:type="dxa"/>
          </w:tcPr>
          <w:p w14:paraId="0647A2B6" w14:textId="77777777" w:rsidR="000120EF" w:rsidRPr="0008753F" w:rsidRDefault="000120EF" w:rsidP="00B3416C">
            <w:pPr>
              <w:jc w:val="both"/>
              <w:rPr>
                <w:rFonts w:ascii="Times New Roman" w:hAnsi="Times New Roman" w:cs="Times New Roman"/>
                <w:sz w:val="20"/>
                <w:szCs w:val="20"/>
              </w:rPr>
            </w:pPr>
            <w:r w:rsidRPr="0008753F">
              <w:rPr>
                <w:rFonts w:ascii="Times New Roman" w:hAnsi="Times New Roman" w:cs="Times New Roman"/>
                <w:sz w:val="20"/>
                <w:szCs w:val="20"/>
              </w:rPr>
              <w:t>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при принятии обоснованного экономического решения  называют:</w:t>
            </w:r>
          </w:p>
        </w:tc>
        <w:tc>
          <w:tcPr>
            <w:tcW w:w="1843" w:type="dxa"/>
            <w:shd w:val="clear" w:color="auto" w:fill="auto"/>
          </w:tcPr>
          <w:p w14:paraId="0539E1E8" w14:textId="5370EE7D" w:rsidR="000120EF" w:rsidRPr="00B3416C" w:rsidRDefault="00AE1101" w:rsidP="00B3416C">
            <w:pPr>
              <w:jc w:val="center"/>
              <w:rPr>
                <w:rFonts w:ascii="Times New Roman" w:hAnsi="Times New Roman" w:cs="Times New Roman"/>
                <w:sz w:val="20"/>
                <w:szCs w:val="20"/>
              </w:rPr>
            </w:pPr>
            <w:r>
              <w:rPr>
                <w:rFonts w:ascii="Times New Roman" w:hAnsi="Times New Roman" w:cs="Times New Roman"/>
                <w:bCs/>
                <w:sz w:val="20"/>
                <w:szCs w:val="20"/>
              </w:rPr>
              <w:t>и</w:t>
            </w:r>
            <w:r w:rsidR="000120EF" w:rsidRPr="00B3416C">
              <w:rPr>
                <w:rFonts w:ascii="Times New Roman" w:hAnsi="Times New Roman" w:cs="Times New Roman"/>
                <w:bCs/>
                <w:sz w:val="20"/>
                <w:szCs w:val="20"/>
              </w:rPr>
              <w:t>нвестици</w:t>
            </w:r>
            <w:r>
              <w:rPr>
                <w:rFonts w:ascii="Times New Roman" w:hAnsi="Times New Roman" w:cs="Times New Roman"/>
                <w:bCs/>
                <w:sz w:val="20"/>
                <w:szCs w:val="20"/>
              </w:rPr>
              <w:t>и</w:t>
            </w:r>
          </w:p>
        </w:tc>
        <w:tc>
          <w:tcPr>
            <w:tcW w:w="2339" w:type="dxa"/>
            <w:shd w:val="clear" w:color="auto" w:fill="auto"/>
          </w:tcPr>
          <w:p w14:paraId="189C4731"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Дан верный ответ</w:t>
            </w:r>
          </w:p>
        </w:tc>
      </w:tr>
      <w:tr w:rsidR="000120EF" w:rsidRPr="000120EF" w14:paraId="44AC7530" w14:textId="77777777" w:rsidTr="00BE2EDB">
        <w:trPr>
          <w:trHeight w:val="438"/>
        </w:trPr>
        <w:tc>
          <w:tcPr>
            <w:tcW w:w="694" w:type="dxa"/>
            <w:shd w:val="clear" w:color="auto" w:fill="auto"/>
          </w:tcPr>
          <w:p w14:paraId="19D4F44D" w14:textId="77777777" w:rsidR="000120EF" w:rsidRPr="00B3416C" w:rsidRDefault="0083685A" w:rsidP="00DD4A66">
            <w:pPr>
              <w:rPr>
                <w:rFonts w:ascii="Times New Roman" w:hAnsi="Times New Roman" w:cs="Times New Roman"/>
                <w:b/>
                <w:sz w:val="20"/>
                <w:szCs w:val="20"/>
              </w:rPr>
            </w:pPr>
            <w:r w:rsidRPr="00B3416C">
              <w:rPr>
                <w:rFonts w:ascii="Times New Roman" w:hAnsi="Times New Roman" w:cs="Times New Roman"/>
                <w:b/>
                <w:sz w:val="20"/>
                <w:szCs w:val="20"/>
              </w:rPr>
              <w:t>10</w:t>
            </w:r>
          </w:p>
        </w:tc>
        <w:tc>
          <w:tcPr>
            <w:tcW w:w="10329" w:type="dxa"/>
            <w:shd w:val="clear" w:color="auto" w:fill="FFFFFF" w:themeFill="background1"/>
          </w:tcPr>
          <w:p w14:paraId="19ACE546" w14:textId="14EB0F2F" w:rsidR="000120EF" w:rsidRPr="0008753F" w:rsidRDefault="00E55731" w:rsidP="00D22F1E">
            <w:pPr>
              <w:jc w:val="both"/>
              <w:rPr>
                <w:rFonts w:ascii="Times New Roman" w:hAnsi="Times New Roman" w:cs="Times New Roman"/>
                <w:sz w:val="20"/>
                <w:szCs w:val="20"/>
              </w:rPr>
            </w:pPr>
            <w:r w:rsidRPr="0008753F">
              <w:rPr>
                <w:rFonts w:ascii="Times New Roman" w:hAnsi="Times New Roman" w:cs="Times New Roman"/>
                <w:sz w:val="20"/>
                <w:szCs w:val="20"/>
              </w:rPr>
              <w:t>П</w:t>
            </w:r>
            <w:r w:rsidR="000120EF" w:rsidRPr="0008753F">
              <w:rPr>
                <w:rFonts w:ascii="Times New Roman" w:hAnsi="Times New Roman" w:cs="Times New Roman"/>
                <w:sz w:val="20"/>
                <w:szCs w:val="20"/>
              </w:rPr>
              <w:t>роцентн</w:t>
            </w:r>
            <w:r w:rsidRPr="0008753F">
              <w:rPr>
                <w:rFonts w:ascii="Times New Roman" w:hAnsi="Times New Roman" w:cs="Times New Roman"/>
                <w:sz w:val="20"/>
                <w:szCs w:val="20"/>
              </w:rPr>
              <w:t>ая</w:t>
            </w:r>
            <w:r w:rsidR="000120EF" w:rsidRPr="0008753F">
              <w:rPr>
                <w:rFonts w:ascii="Times New Roman" w:hAnsi="Times New Roman" w:cs="Times New Roman"/>
                <w:sz w:val="20"/>
                <w:szCs w:val="20"/>
              </w:rPr>
              <w:t xml:space="preserve"> ставк</w:t>
            </w:r>
            <w:r w:rsidRPr="0008753F">
              <w:rPr>
                <w:rFonts w:ascii="Times New Roman" w:hAnsi="Times New Roman" w:cs="Times New Roman"/>
                <w:sz w:val="20"/>
                <w:szCs w:val="20"/>
              </w:rPr>
              <w:t>а</w:t>
            </w:r>
            <w:r w:rsidR="000120EF" w:rsidRPr="0008753F">
              <w:rPr>
                <w:rFonts w:ascii="Times New Roman" w:hAnsi="Times New Roman" w:cs="Times New Roman"/>
                <w:sz w:val="20"/>
                <w:szCs w:val="20"/>
              </w:rPr>
              <w:t xml:space="preserve">, </w:t>
            </w:r>
            <w:r w:rsidRPr="0008753F">
              <w:rPr>
                <w:rFonts w:ascii="Times New Roman" w:hAnsi="Times New Roman" w:cs="Times New Roman"/>
                <w:sz w:val="20"/>
                <w:szCs w:val="20"/>
              </w:rPr>
              <w:t>применяемая при</w:t>
            </w:r>
            <w:r w:rsidR="000120EF" w:rsidRPr="0008753F">
              <w:rPr>
                <w:rFonts w:ascii="Times New Roman" w:hAnsi="Times New Roman" w:cs="Times New Roman"/>
                <w:sz w:val="20"/>
                <w:szCs w:val="20"/>
              </w:rPr>
              <w:t xml:space="preserve"> оценк</w:t>
            </w:r>
            <w:r w:rsidRPr="0008753F">
              <w:rPr>
                <w:rFonts w:ascii="Times New Roman" w:hAnsi="Times New Roman" w:cs="Times New Roman"/>
                <w:sz w:val="20"/>
                <w:szCs w:val="20"/>
              </w:rPr>
              <w:t>е</w:t>
            </w:r>
            <w:r w:rsidR="000120EF" w:rsidRPr="0008753F">
              <w:rPr>
                <w:rFonts w:ascii="Times New Roman" w:hAnsi="Times New Roman" w:cs="Times New Roman"/>
                <w:sz w:val="20"/>
                <w:szCs w:val="20"/>
              </w:rPr>
              <w:t xml:space="preserve"> текущей стоимости финансового </w:t>
            </w:r>
            <w:proofErr w:type="gramStart"/>
            <w:r w:rsidR="000120EF" w:rsidRPr="0008753F">
              <w:rPr>
                <w:rFonts w:ascii="Times New Roman" w:hAnsi="Times New Roman" w:cs="Times New Roman"/>
                <w:sz w:val="20"/>
                <w:szCs w:val="20"/>
              </w:rPr>
              <w:t>потока</w:t>
            </w:r>
            <w:r w:rsidRPr="0008753F">
              <w:rPr>
                <w:rFonts w:ascii="Times New Roman" w:hAnsi="Times New Roman" w:cs="Times New Roman"/>
                <w:sz w:val="20"/>
                <w:szCs w:val="20"/>
              </w:rPr>
              <w:t xml:space="preserve"> </w:t>
            </w:r>
            <w:r w:rsidR="000120EF" w:rsidRPr="0008753F">
              <w:rPr>
                <w:rFonts w:ascii="Times New Roman" w:hAnsi="Times New Roman" w:cs="Times New Roman"/>
                <w:sz w:val="20"/>
                <w:szCs w:val="20"/>
              </w:rPr>
              <w:t xml:space="preserve"> для</w:t>
            </w:r>
            <w:proofErr w:type="gramEnd"/>
            <w:r w:rsidR="000120EF" w:rsidRPr="0008753F">
              <w:rPr>
                <w:rFonts w:ascii="Times New Roman" w:hAnsi="Times New Roman" w:cs="Times New Roman"/>
                <w:sz w:val="20"/>
                <w:szCs w:val="20"/>
              </w:rPr>
              <w:t xml:space="preserve"> расчета дисконтированной стоимости будущих денежных потоков</w:t>
            </w:r>
            <w:r w:rsidR="007F22D9" w:rsidRPr="0008753F">
              <w:rPr>
                <w:rFonts w:ascii="Times New Roman" w:hAnsi="Times New Roman" w:cs="Times New Roman"/>
                <w:sz w:val="20"/>
                <w:szCs w:val="20"/>
              </w:rPr>
              <w:t xml:space="preserve"> </w:t>
            </w:r>
            <w:r w:rsidRPr="0008753F">
              <w:rPr>
                <w:rFonts w:ascii="Times New Roman" w:hAnsi="Times New Roman" w:cs="Times New Roman"/>
                <w:sz w:val="20"/>
                <w:szCs w:val="20"/>
              </w:rPr>
              <w:t xml:space="preserve">в таких областях жизнедеятельности как </w:t>
            </w:r>
            <w:r w:rsidR="00D22F1E" w:rsidRPr="0008753F">
              <w:rPr>
                <w:rFonts w:ascii="Times New Roman" w:hAnsi="Times New Roman" w:cs="Times New Roman"/>
                <w:sz w:val="20"/>
                <w:szCs w:val="20"/>
              </w:rPr>
              <w:t>оценка стоимости компании</w:t>
            </w:r>
            <w:r w:rsidRPr="0008753F">
              <w:rPr>
                <w:rFonts w:ascii="Times New Roman" w:hAnsi="Times New Roman" w:cs="Times New Roman"/>
                <w:sz w:val="20"/>
                <w:szCs w:val="20"/>
              </w:rPr>
              <w:t xml:space="preserve">,  </w:t>
            </w:r>
            <w:r w:rsidR="00D22F1E" w:rsidRPr="0008753F">
              <w:rPr>
                <w:rFonts w:ascii="Times New Roman" w:hAnsi="Times New Roman" w:cs="Times New Roman"/>
                <w:sz w:val="20"/>
                <w:szCs w:val="20"/>
              </w:rPr>
              <w:t>оценка инвестиционных проектов</w:t>
            </w:r>
            <w:r w:rsidRPr="0008753F">
              <w:rPr>
                <w:rFonts w:ascii="Times New Roman" w:hAnsi="Times New Roman" w:cs="Times New Roman"/>
                <w:sz w:val="20"/>
                <w:szCs w:val="20"/>
              </w:rPr>
              <w:t xml:space="preserve">, </w:t>
            </w:r>
            <w:r w:rsidR="007F22D9" w:rsidRPr="0008753F">
              <w:rPr>
                <w:rFonts w:ascii="Times New Roman" w:hAnsi="Times New Roman" w:cs="Times New Roman"/>
                <w:sz w:val="20"/>
                <w:szCs w:val="20"/>
              </w:rPr>
              <w:t>на</w:t>
            </w:r>
            <w:r w:rsidRPr="0008753F">
              <w:rPr>
                <w:rFonts w:ascii="Times New Roman" w:hAnsi="Times New Roman" w:cs="Times New Roman"/>
                <w:sz w:val="20"/>
                <w:szCs w:val="20"/>
              </w:rPr>
              <w:t>зывается ставкой…..</w:t>
            </w:r>
            <w:r w:rsidR="000120EF" w:rsidRPr="0008753F">
              <w:rPr>
                <w:rFonts w:ascii="Times New Roman" w:hAnsi="Times New Roman" w:cs="Times New Roman"/>
                <w:sz w:val="20"/>
                <w:szCs w:val="20"/>
              </w:rPr>
              <w:t>_____</w:t>
            </w:r>
          </w:p>
        </w:tc>
        <w:tc>
          <w:tcPr>
            <w:tcW w:w="1843" w:type="dxa"/>
            <w:shd w:val="clear" w:color="auto" w:fill="auto"/>
          </w:tcPr>
          <w:p w14:paraId="18E463DB"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bCs/>
                <w:sz w:val="20"/>
                <w:szCs w:val="20"/>
              </w:rPr>
              <w:t>дисконтирования</w:t>
            </w:r>
          </w:p>
        </w:tc>
        <w:tc>
          <w:tcPr>
            <w:tcW w:w="2339" w:type="dxa"/>
            <w:shd w:val="clear" w:color="auto" w:fill="auto"/>
          </w:tcPr>
          <w:p w14:paraId="0CD78F98"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Дан верный ответ</w:t>
            </w:r>
          </w:p>
        </w:tc>
      </w:tr>
      <w:tr w:rsidR="000120EF" w:rsidRPr="000120EF" w14:paraId="1A7A5D84" w14:textId="77777777" w:rsidTr="00BE2EDB">
        <w:trPr>
          <w:trHeight w:val="438"/>
        </w:trPr>
        <w:tc>
          <w:tcPr>
            <w:tcW w:w="694" w:type="dxa"/>
            <w:shd w:val="clear" w:color="auto" w:fill="auto"/>
          </w:tcPr>
          <w:p w14:paraId="27188A68" w14:textId="77777777" w:rsidR="000120EF" w:rsidRPr="00B3416C" w:rsidRDefault="0083685A" w:rsidP="00DD4A66">
            <w:pPr>
              <w:rPr>
                <w:rFonts w:ascii="Times New Roman" w:hAnsi="Times New Roman" w:cs="Times New Roman"/>
                <w:b/>
                <w:sz w:val="20"/>
                <w:szCs w:val="20"/>
              </w:rPr>
            </w:pPr>
            <w:r w:rsidRPr="00B3416C">
              <w:rPr>
                <w:rFonts w:ascii="Times New Roman" w:hAnsi="Times New Roman" w:cs="Times New Roman"/>
                <w:b/>
                <w:sz w:val="20"/>
                <w:szCs w:val="20"/>
              </w:rPr>
              <w:t>11</w:t>
            </w:r>
          </w:p>
        </w:tc>
        <w:tc>
          <w:tcPr>
            <w:tcW w:w="10329" w:type="dxa"/>
            <w:shd w:val="clear" w:color="auto" w:fill="FFFFFF" w:themeFill="background1"/>
          </w:tcPr>
          <w:p w14:paraId="738274B2" w14:textId="77777777" w:rsidR="000120EF" w:rsidRPr="0008753F" w:rsidRDefault="007F22D9" w:rsidP="007F22D9">
            <w:pPr>
              <w:autoSpaceDE w:val="0"/>
              <w:autoSpaceDN w:val="0"/>
              <w:adjustRightInd w:val="0"/>
              <w:jc w:val="both"/>
              <w:rPr>
                <w:rFonts w:ascii="Times New Roman" w:eastAsia="TimesNewRoman" w:hAnsi="Times New Roman" w:cs="Times New Roman"/>
                <w:sz w:val="20"/>
                <w:szCs w:val="20"/>
              </w:rPr>
            </w:pPr>
            <w:r w:rsidRPr="0008753F">
              <w:rPr>
                <w:rFonts w:ascii="Times New Roman" w:eastAsia="TimesNewRoman" w:hAnsi="Times New Roman" w:cs="Times New Roman"/>
                <w:sz w:val="20"/>
                <w:szCs w:val="20"/>
              </w:rPr>
              <w:t>При принятии обоснованного экономического решения, в</w:t>
            </w:r>
            <w:r w:rsidR="000120EF" w:rsidRPr="0008753F">
              <w:rPr>
                <w:rFonts w:ascii="Times New Roman" w:eastAsia="TimesNewRoman" w:hAnsi="Times New Roman" w:cs="Times New Roman"/>
                <w:sz w:val="20"/>
                <w:szCs w:val="20"/>
              </w:rPr>
              <w:t>ремя, измеренное от начала финансовой ренты до</w:t>
            </w:r>
            <w:r w:rsidRPr="0008753F">
              <w:rPr>
                <w:rFonts w:ascii="Times New Roman" w:eastAsia="TimesNewRoman" w:hAnsi="Times New Roman" w:cs="Times New Roman"/>
                <w:sz w:val="20"/>
                <w:szCs w:val="20"/>
              </w:rPr>
              <w:t xml:space="preserve"> </w:t>
            </w:r>
            <w:r w:rsidR="000120EF" w:rsidRPr="0008753F">
              <w:rPr>
                <w:rFonts w:ascii="Times New Roman" w:eastAsia="TimesNewRoman" w:hAnsi="Times New Roman" w:cs="Times New Roman"/>
                <w:sz w:val="20"/>
                <w:szCs w:val="20"/>
              </w:rPr>
              <w:t xml:space="preserve">конца ее последнего периода, </w:t>
            </w:r>
            <w:r w:rsidR="000120EF" w:rsidRPr="0008753F">
              <w:rPr>
                <w:rFonts w:ascii="Times New Roman" w:hAnsi="Times New Roman" w:cs="Times New Roman"/>
                <w:sz w:val="20"/>
                <w:szCs w:val="20"/>
              </w:rPr>
              <w:t>в различных областях жизнедеятельности</w:t>
            </w:r>
            <w:r w:rsidR="000120EF" w:rsidRPr="0008753F">
              <w:rPr>
                <w:rFonts w:ascii="Times New Roman" w:eastAsia="TimesNewRoman" w:hAnsi="Times New Roman" w:cs="Times New Roman"/>
                <w:sz w:val="20"/>
                <w:szCs w:val="20"/>
              </w:rPr>
              <w:t xml:space="preserve"> называется сроком _____</w:t>
            </w:r>
          </w:p>
        </w:tc>
        <w:tc>
          <w:tcPr>
            <w:tcW w:w="1843" w:type="dxa"/>
            <w:shd w:val="clear" w:color="auto" w:fill="auto"/>
          </w:tcPr>
          <w:p w14:paraId="6EC3C45A"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ренты</w:t>
            </w:r>
          </w:p>
        </w:tc>
        <w:tc>
          <w:tcPr>
            <w:tcW w:w="2339" w:type="dxa"/>
            <w:shd w:val="clear" w:color="auto" w:fill="auto"/>
          </w:tcPr>
          <w:p w14:paraId="67509BEA"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Дан верный ответ</w:t>
            </w:r>
          </w:p>
        </w:tc>
      </w:tr>
      <w:tr w:rsidR="000120EF" w:rsidRPr="000120EF" w14:paraId="2BA1465E" w14:textId="77777777" w:rsidTr="00BE2EDB">
        <w:trPr>
          <w:trHeight w:val="438"/>
        </w:trPr>
        <w:tc>
          <w:tcPr>
            <w:tcW w:w="694" w:type="dxa"/>
            <w:shd w:val="clear" w:color="auto" w:fill="auto"/>
          </w:tcPr>
          <w:p w14:paraId="63624DF1" w14:textId="77777777" w:rsidR="000120EF" w:rsidRPr="00B3416C" w:rsidRDefault="0083685A" w:rsidP="00DD4A66">
            <w:pPr>
              <w:rPr>
                <w:rFonts w:ascii="Times New Roman" w:hAnsi="Times New Roman" w:cs="Times New Roman"/>
                <w:b/>
                <w:sz w:val="20"/>
                <w:szCs w:val="20"/>
              </w:rPr>
            </w:pPr>
            <w:r w:rsidRPr="00B3416C">
              <w:rPr>
                <w:rFonts w:ascii="Times New Roman" w:hAnsi="Times New Roman" w:cs="Times New Roman"/>
                <w:b/>
                <w:sz w:val="20"/>
                <w:szCs w:val="20"/>
              </w:rPr>
              <w:t>12</w:t>
            </w:r>
          </w:p>
        </w:tc>
        <w:tc>
          <w:tcPr>
            <w:tcW w:w="10329" w:type="dxa"/>
            <w:shd w:val="clear" w:color="auto" w:fill="FFFFFF" w:themeFill="background1"/>
          </w:tcPr>
          <w:p w14:paraId="4D551135" w14:textId="77777777" w:rsidR="000120EF" w:rsidRPr="0008753F" w:rsidRDefault="000120EF" w:rsidP="007F22D9">
            <w:pPr>
              <w:autoSpaceDE w:val="0"/>
              <w:autoSpaceDN w:val="0"/>
              <w:adjustRightInd w:val="0"/>
              <w:jc w:val="both"/>
              <w:rPr>
                <w:rFonts w:ascii="Times New Roman" w:eastAsia="TimesNewRoman" w:hAnsi="Times New Roman" w:cs="Times New Roman"/>
                <w:sz w:val="20"/>
                <w:szCs w:val="20"/>
              </w:rPr>
            </w:pPr>
            <w:r w:rsidRPr="0008753F">
              <w:rPr>
                <w:rFonts w:ascii="Times New Roman" w:eastAsia="TimesNewRoman" w:hAnsi="Times New Roman" w:cs="Times New Roman"/>
                <w:sz w:val="20"/>
                <w:szCs w:val="20"/>
              </w:rPr>
              <w:t>Ставка, которая применяется к</w:t>
            </w:r>
            <w:r w:rsidR="007F22D9" w:rsidRPr="0008753F">
              <w:rPr>
                <w:rFonts w:ascii="Times New Roman" w:eastAsia="TimesNewRoman" w:hAnsi="Times New Roman" w:cs="Times New Roman"/>
                <w:sz w:val="20"/>
                <w:szCs w:val="20"/>
              </w:rPr>
              <w:t xml:space="preserve"> </w:t>
            </w:r>
            <w:r w:rsidRPr="0008753F">
              <w:rPr>
                <w:rFonts w:ascii="Times New Roman" w:eastAsia="TimesNewRoman" w:hAnsi="Times New Roman" w:cs="Times New Roman"/>
                <w:sz w:val="20"/>
                <w:szCs w:val="20"/>
              </w:rPr>
              <w:t xml:space="preserve">одной и той же начальной сумме на протяжении всего срока ссуды, </w:t>
            </w:r>
            <w:r w:rsidR="007F22D9" w:rsidRPr="0008753F">
              <w:rPr>
                <w:rFonts w:ascii="Times New Roman" w:hAnsi="Times New Roman" w:cs="Times New Roman"/>
                <w:sz w:val="20"/>
                <w:szCs w:val="20"/>
              </w:rPr>
              <w:t>при принятии обоснованного экономического решения</w:t>
            </w:r>
            <w:r w:rsidRPr="0008753F">
              <w:rPr>
                <w:rFonts w:ascii="Times New Roman" w:eastAsia="TimesNewRoman" w:hAnsi="Times New Roman" w:cs="Times New Roman"/>
                <w:sz w:val="20"/>
                <w:szCs w:val="20"/>
              </w:rPr>
              <w:t xml:space="preserve"> называется______________</w:t>
            </w:r>
          </w:p>
        </w:tc>
        <w:tc>
          <w:tcPr>
            <w:tcW w:w="1843" w:type="dxa"/>
            <w:shd w:val="clear" w:color="auto" w:fill="auto"/>
          </w:tcPr>
          <w:p w14:paraId="5382055B"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простая процентная</w:t>
            </w:r>
          </w:p>
        </w:tc>
        <w:tc>
          <w:tcPr>
            <w:tcW w:w="2339" w:type="dxa"/>
            <w:shd w:val="clear" w:color="auto" w:fill="auto"/>
          </w:tcPr>
          <w:p w14:paraId="3E144B80"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Дан верный ответ</w:t>
            </w:r>
          </w:p>
        </w:tc>
      </w:tr>
      <w:tr w:rsidR="000120EF" w:rsidRPr="000120EF" w14:paraId="19025EA3" w14:textId="77777777" w:rsidTr="00BE2EDB">
        <w:trPr>
          <w:trHeight w:val="152"/>
        </w:trPr>
        <w:tc>
          <w:tcPr>
            <w:tcW w:w="694" w:type="dxa"/>
            <w:shd w:val="clear" w:color="auto" w:fill="auto"/>
          </w:tcPr>
          <w:p w14:paraId="651547F5" w14:textId="77777777" w:rsidR="000120EF" w:rsidRPr="00B3416C" w:rsidRDefault="0083685A" w:rsidP="00DD4A66">
            <w:pPr>
              <w:rPr>
                <w:rFonts w:ascii="Times New Roman" w:hAnsi="Times New Roman" w:cs="Times New Roman"/>
                <w:b/>
                <w:sz w:val="20"/>
                <w:szCs w:val="20"/>
              </w:rPr>
            </w:pPr>
            <w:r w:rsidRPr="00B3416C">
              <w:rPr>
                <w:rFonts w:ascii="Times New Roman" w:hAnsi="Times New Roman" w:cs="Times New Roman"/>
                <w:b/>
                <w:sz w:val="20"/>
                <w:szCs w:val="20"/>
              </w:rPr>
              <w:t>13</w:t>
            </w:r>
          </w:p>
        </w:tc>
        <w:tc>
          <w:tcPr>
            <w:tcW w:w="10329" w:type="dxa"/>
          </w:tcPr>
          <w:p w14:paraId="7C766A9A" w14:textId="75B31C2F" w:rsidR="000120EF" w:rsidRPr="0008753F" w:rsidRDefault="0001541E" w:rsidP="002F49D4">
            <w:pPr>
              <w:autoSpaceDE w:val="0"/>
              <w:autoSpaceDN w:val="0"/>
              <w:adjustRightInd w:val="0"/>
              <w:jc w:val="both"/>
              <w:rPr>
                <w:rFonts w:ascii="Times New Roman" w:hAnsi="Times New Roman" w:cs="Times New Roman"/>
                <w:sz w:val="20"/>
                <w:szCs w:val="20"/>
              </w:rPr>
            </w:pPr>
            <w:r w:rsidRPr="0008753F">
              <w:rPr>
                <w:rFonts w:ascii="Times New Roman" w:hAnsi="Times New Roman" w:cs="Times New Roman"/>
                <w:sz w:val="20"/>
                <w:szCs w:val="20"/>
              </w:rPr>
              <w:t>Назовите</w:t>
            </w:r>
            <w:r w:rsidR="000120EF" w:rsidRPr="0008753F">
              <w:rPr>
                <w:rFonts w:ascii="Times New Roman" w:hAnsi="Times New Roman" w:cs="Times New Roman"/>
                <w:sz w:val="20"/>
                <w:szCs w:val="20"/>
              </w:rPr>
              <w:t xml:space="preserve"> явление</w:t>
            </w:r>
            <w:r w:rsidRPr="0008753F">
              <w:rPr>
                <w:rFonts w:ascii="Times New Roman" w:hAnsi="Times New Roman" w:cs="Times New Roman"/>
                <w:sz w:val="20"/>
                <w:szCs w:val="20"/>
              </w:rPr>
              <w:t>, проявляющееся в различных областях жизнедеятельности, затрагива</w:t>
            </w:r>
            <w:r w:rsidR="002F49D4" w:rsidRPr="0008753F">
              <w:rPr>
                <w:rFonts w:ascii="Times New Roman" w:hAnsi="Times New Roman" w:cs="Times New Roman"/>
                <w:sz w:val="20"/>
                <w:szCs w:val="20"/>
              </w:rPr>
              <w:t>ющее</w:t>
            </w:r>
            <w:r w:rsidRPr="0008753F">
              <w:rPr>
                <w:rFonts w:ascii="Times New Roman" w:hAnsi="Times New Roman" w:cs="Times New Roman"/>
                <w:sz w:val="20"/>
                <w:szCs w:val="20"/>
              </w:rPr>
              <w:t xml:space="preserve"> все сферы экономической жизни</w:t>
            </w:r>
            <w:r w:rsidR="000120EF" w:rsidRPr="0008753F">
              <w:rPr>
                <w:rFonts w:ascii="Times New Roman" w:hAnsi="Times New Roman" w:cs="Times New Roman"/>
                <w:sz w:val="20"/>
                <w:szCs w:val="20"/>
              </w:rPr>
              <w:t>, которое характеризует процесс уменьшения стоимости</w:t>
            </w:r>
            <w:r w:rsidR="007F22D9" w:rsidRPr="0008753F">
              <w:rPr>
                <w:rFonts w:ascii="Times New Roman" w:hAnsi="Times New Roman" w:cs="Times New Roman"/>
                <w:sz w:val="20"/>
                <w:szCs w:val="20"/>
              </w:rPr>
              <w:t xml:space="preserve"> </w:t>
            </w:r>
            <w:r w:rsidR="000120EF" w:rsidRPr="0008753F">
              <w:rPr>
                <w:rFonts w:ascii="Times New Roman" w:hAnsi="Times New Roman" w:cs="Times New Roman"/>
                <w:sz w:val="20"/>
                <w:szCs w:val="20"/>
              </w:rPr>
              <w:t>денег, в результате которого на одинаковую сумму денег через</w:t>
            </w:r>
            <w:r w:rsidR="004675A0" w:rsidRPr="0008753F">
              <w:rPr>
                <w:rFonts w:ascii="Times New Roman" w:hAnsi="Times New Roman" w:cs="Times New Roman"/>
                <w:sz w:val="20"/>
                <w:szCs w:val="20"/>
              </w:rPr>
              <w:t xml:space="preserve"> </w:t>
            </w:r>
            <w:r w:rsidR="000120EF" w:rsidRPr="0008753F">
              <w:rPr>
                <w:rFonts w:ascii="Times New Roman" w:hAnsi="Times New Roman" w:cs="Times New Roman"/>
                <w:sz w:val="20"/>
                <w:szCs w:val="20"/>
              </w:rPr>
              <w:t>некоторое время можно купить меньший объем товаров и услуг? На практике это выражается в увеличении цен.</w:t>
            </w:r>
          </w:p>
        </w:tc>
        <w:tc>
          <w:tcPr>
            <w:tcW w:w="1843" w:type="dxa"/>
            <w:shd w:val="clear" w:color="auto" w:fill="auto"/>
          </w:tcPr>
          <w:p w14:paraId="65E485A9" w14:textId="1A6D6F2B" w:rsidR="000120EF" w:rsidRPr="00B3416C" w:rsidRDefault="00AE1101" w:rsidP="00B3416C">
            <w:pPr>
              <w:jc w:val="center"/>
              <w:rPr>
                <w:rFonts w:ascii="Times New Roman" w:hAnsi="Times New Roman" w:cs="Times New Roman"/>
                <w:sz w:val="20"/>
                <w:szCs w:val="20"/>
              </w:rPr>
            </w:pPr>
            <w:r>
              <w:rPr>
                <w:rFonts w:ascii="Times New Roman" w:hAnsi="Times New Roman" w:cs="Times New Roman"/>
                <w:sz w:val="20"/>
                <w:szCs w:val="20"/>
              </w:rPr>
              <w:t>и</w:t>
            </w:r>
            <w:r w:rsidR="000120EF" w:rsidRPr="00B3416C">
              <w:rPr>
                <w:rFonts w:ascii="Times New Roman" w:hAnsi="Times New Roman" w:cs="Times New Roman"/>
                <w:sz w:val="20"/>
                <w:szCs w:val="20"/>
              </w:rPr>
              <w:t>нфляция</w:t>
            </w:r>
          </w:p>
        </w:tc>
        <w:tc>
          <w:tcPr>
            <w:tcW w:w="2339" w:type="dxa"/>
            <w:shd w:val="clear" w:color="auto" w:fill="auto"/>
          </w:tcPr>
          <w:p w14:paraId="0AE89E02"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Дан верный ответ</w:t>
            </w:r>
          </w:p>
        </w:tc>
      </w:tr>
      <w:tr w:rsidR="000120EF" w:rsidRPr="000120EF" w14:paraId="62A26918" w14:textId="77777777" w:rsidTr="00BE2EDB">
        <w:trPr>
          <w:trHeight w:val="77"/>
        </w:trPr>
        <w:tc>
          <w:tcPr>
            <w:tcW w:w="694" w:type="dxa"/>
            <w:shd w:val="clear" w:color="auto" w:fill="auto"/>
          </w:tcPr>
          <w:p w14:paraId="0AF557A1" w14:textId="77777777" w:rsidR="000120EF" w:rsidRPr="00B3416C" w:rsidRDefault="0083685A" w:rsidP="00DD4A66">
            <w:pPr>
              <w:rPr>
                <w:rFonts w:ascii="Times New Roman" w:hAnsi="Times New Roman" w:cs="Times New Roman"/>
                <w:b/>
                <w:sz w:val="20"/>
                <w:szCs w:val="20"/>
              </w:rPr>
            </w:pPr>
            <w:r w:rsidRPr="00B3416C">
              <w:rPr>
                <w:rFonts w:ascii="Times New Roman" w:hAnsi="Times New Roman" w:cs="Times New Roman"/>
                <w:b/>
                <w:sz w:val="20"/>
                <w:szCs w:val="20"/>
              </w:rPr>
              <w:t>14</w:t>
            </w:r>
          </w:p>
        </w:tc>
        <w:tc>
          <w:tcPr>
            <w:tcW w:w="10329" w:type="dxa"/>
            <w:shd w:val="clear" w:color="auto" w:fill="FFFFFF" w:themeFill="background1"/>
          </w:tcPr>
          <w:p w14:paraId="012F68C0" w14:textId="77777777" w:rsidR="000120EF" w:rsidRPr="0008753F" w:rsidRDefault="000120EF" w:rsidP="00B3416C">
            <w:pPr>
              <w:autoSpaceDE w:val="0"/>
              <w:autoSpaceDN w:val="0"/>
              <w:adjustRightInd w:val="0"/>
              <w:jc w:val="both"/>
              <w:rPr>
                <w:rFonts w:ascii="Times New Roman" w:hAnsi="Times New Roman" w:cs="Times New Roman"/>
                <w:sz w:val="20"/>
                <w:szCs w:val="20"/>
              </w:rPr>
            </w:pPr>
            <w:r w:rsidRPr="0008753F">
              <w:rPr>
                <w:rFonts w:ascii="Times New Roman" w:hAnsi="Times New Roman" w:cs="Times New Roman"/>
                <w:sz w:val="20"/>
                <w:szCs w:val="20"/>
              </w:rPr>
              <w:t>Формула, которая определяет значение годовой процентной ставки, обеспечивающей при известном годовом темпе инфляции реальную эффективность кредитной операции, при принятии обоснованного экономического решения, называется формулой______</w:t>
            </w:r>
          </w:p>
        </w:tc>
        <w:tc>
          <w:tcPr>
            <w:tcW w:w="1843" w:type="dxa"/>
            <w:shd w:val="clear" w:color="auto" w:fill="auto"/>
          </w:tcPr>
          <w:p w14:paraId="12D23624"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Фишера</w:t>
            </w:r>
          </w:p>
        </w:tc>
        <w:tc>
          <w:tcPr>
            <w:tcW w:w="2339" w:type="dxa"/>
            <w:shd w:val="clear" w:color="auto" w:fill="auto"/>
          </w:tcPr>
          <w:p w14:paraId="2573B2E3" w14:textId="77777777" w:rsidR="000120EF" w:rsidRPr="00B3416C" w:rsidRDefault="000120EF" w:rsidP="00B3416C">
            <w:pPr>
              <w:jc w:val="center"/>
              <w:rPr>
                <w:rFonts w:ascii="Times New Roman" w:hAnsi="Times New Roman" w:cs="Times New Roman"/>
                <w:sz w:val="20"/>
                <w:szCs w:val="20"/>
              </w:rPr>
            </w:pPr>
            <w:r w:rsidRPr="00B3416C">
              <w:rPr>
                <w:rFonts w:ascii="Times New Roman" w:hAnsi="Times New Roman" w:cs="Times New Roman"/>
                <w:sz w:val="20"/>
                <w:szCs w:val="20"/>
              </w:rPr>
              <w:t>Дан верный ответ</w:t>
            </w:r>
          </w:p>
        </w:tc>
      </w:tr>
      <w:tr w:rsidR="000120EF" w:rsidRPr="000120EF" w14:paraId="70EB6A94" w14:textId="77777777" w:rsidTr="00BE2EDB">
        <w:trPr>
          <w:trHeight w:val="77"/>
        </w:trPr>
        <w:tc>
          <w:tcPr>
            <w:tcW w:w="694" w:type="dxa"/>
            <w:shd w:val="clear" w:color="auto" w:fill="auto"/>
          </w:tcPr>
          <w:p w14:paraId="0BA6AFE0" w14:textId="77777777" w:rsidR="000120EF" w:rsidRPr="00B3416C" w:rsidRDefault="000120EF" w:rsidP="00DD4A66">
            <w:pPr>
              <w:rPr>
                <w:rFonts w:ascii="Times New Roman" w:hAnsi="Times New Roman" w:cs="Times New Roman"/>
                <w:b/>
                <w:color w:val="000000" w:themeColor="text1"/>
                <w:sz w:val="20"/>
                <w:szCs w:val="20"/>
              </w:rPr>
            </w:pPr>
            <w:r w:rsidRPr="00B3416C">
              <w:rPr>
                <w:rFonts w:ascii="Times New Roman" w:hAnsi="Times New Roman" w:cs="Times New Roman"/>
                <w:b/>
                <w:color w:val="000000" w:themeColor="text1"/>
                <w:sz w:val="20"/>
                <w:szCs w:val="20"/>
              </w:rPr>
              <w:t>1</w:t>
            </w:r>
            <w:r w:rsidR="0083685A" w:rsidRPr="00B3416C">
              <w:rPr>
                <w:rFonts w:ascii="Times New Roman" w:hAnsi="Times New Roman" w:cs="Times New Roman"/>
                <w:b/>
                <w:color w:val="000000" w:themeColor="text1"/>
                <w:sz w:val="20"/>
                <w:szCs w:val="20"/>
              </w:rPr>
              <w:t>5</w:t>
            </w:r>
          </w:p>
        </w:tc>
        <w:tc>
          <w:tcPr>
            <w:tcW w:w="10329" w:type="dxa"/>
          </w:tcPr>
          <w:p w14:paraId="14B5E09F" w14:textId="77777777" w:rsidR="000120EF" w:rsidRPr="0008753F" w:rsidRDefault="007F22D9" w:rsidP="007F22D9">
            <w:pPr>
              <w:tabs>
                <w:tab w:val="num" w:pos="360"/>
              </w:tabs>
              <w:jc w:val="both"/>
              <w:rPr>
                <w:rFonts w:ascii="Times New Roman" w:hAnsi="Times New Roman" w:cs="Times New Roman"/>
                <w:color w:val="000000" w:themeColor="text1"/>
                <w:sz w:val="20"/>
                <w:szCs w:val="20"/>
              </w:rPr>
            </w:pPr>
            <w:r w:rsidRPr="0008753F">
              <w:rPr>
                <w:rFonts w:ascii="Times New Roman" w:hAnsi="Times New Roman" w:cs="Times New Roman"/>
                <w:color w:val="000000" w:themeColor="text1"/>
                <w:sz w:val="20"/>
                <w:szCs w:val="20"/>
              </w:rPr>
              <w:t xml:space="preserve">При принятии обоснованного экономического решения, нужно </w:t>
            </w:r>
            <w:proofErr w:type="gramStart"/>
            <w:r w:rsidRPr="0008753F">
              <w:rPr>
                <w:rFonts w:ascii="Times New Roman" w:hAnsi="Times New Roman" w:cs="Times New Roman"/>
                <w:color w:val="000000" w:themeColor="text1"/>
                <w:sz w:val="20"/>
                <w:szCs w:val="20"/>
              </w:rPr>
              <w:t>оп</w:t>
            </w:r>
            <w:r w:rsidR="000120EF" w:rsidRPr="0008753F">
              <w:rPr>
                <w:rFonts w:ascii="Times New Roman" w:hAnsi="Times New Roman" w:cs="Times New Roman"/>
                <w:color w:val="000000" w:themeColor="text1"/>
                <w:sz w:val="20"/>
                <w:szCs w:val="20"/>
              </w:rPr>
              <w:t>ределит</w:t>
            </w:r>
            <w:r w:rsidRPr="0008753F">
              <w:rPr>
                <w:rFonts w:ascii="Times New Roman" w:hAnsi="Times New Roman" w:cs="Times New Roman"/>
                <w:color w:val="000000" w:themeColor="text1"/>
                <w:sz w:val="20"/>
                <w:szCs w:val="20"/>
              </w:rPr>
              <w:t xml:space="preserve">ь </w:t>
            </w:r>
            <w:r w:rsidR="000120EF" w:rsidRPr="0008753F">
              <w:rPr>
                <w:rFonts w:ascii="Times New Roman" w:hAnsi="Times New Roman" w:cs="Times New Roman"/>
                <w:color w:val="000000" w:themeColor="text1"/>
                <w:sz w:val="20"/>
                <w:szCs w:val="20"/>
              </w:rPr>
              <w:t xml:space="preserve"> подлежащие</w:t>
            </w:r>
            <w:proofErr w:type="gramEnd"/>
            <w:r w:rsidR="000120EF" w:rsidRPr="0008753F">
              <w:rPr>
                <w:rFonts w:ascii="Times New Roman" w:hAnsi="Times New Roman" w:cs="Times New Roman"/>
                <w:color w:val="000000" w:themeColor="text1"/>
                <w:sz w:val="20"/>
                <w:szCs w:val="20"/>
              </w:rPr>
              <w:t xml:space="preserve"> уплате проценты, если ссуда равна 100000 руб., срок долга1,5 года при ставке простых процентов, равной15% годовых</w:t>
            </w:r>
          </w:p>
        </w:tc>
        <w:tc>
          <w:tcPr>
            <w:tcW w:w="1843" w:type="dxa"/>
            <w:shd w:val="clear" w:color="auto" w:fill="auto"/>
          </w:tcPr>
          <w:p w14:paraId="2076E8BD" w14:textId="77777777" w:rsidR="000120EF" w:rsidRPr="00B3416C" w:rsidRDefault="004067FF" w:rsidP="00B3416C">
            <w:pPr>
              <w:jc w:val="center"/>
              <w:rPr>
                <w:rFonts w:ascii="Times New Roman" w:hAnsi="Times New Roman" w:cs="Times New Roman"/>
                <w:color w:val="000000" w:themeColor="text1"/>
                <w:sz w:val="20"/>
                <w:szCs w:val="20"/>
              </w:rPr>
            </w:pPr>
            <w:r w:rsidRPr="00B3416C">
              <w:rPr>
                <w:rFonts w:ascii="Times New Roman" w:hAnsi="Times New Roman" w:cs="Times New Roman"/>
                <w:color w:val="000000" w:themeColor="text1"/>
                <w:sz w:val="20"/>
                <w:szCs w:val="20"/>
              </w:rPr>
              <w:t>1</w:t>
            </w:r>
            <w:r w:rsidR="000120EF" w:rsidRPr="00B3416C">
              <w:rPr>
                <w:rFonts w:ascii="Times New Roman" w:hAnsi="Times New Roman" w:cs="Times New Roman"/>
                <w:color w:val="000000" w:themeColor="text1"/>
                <w:sz w:val="20"/>
                <w:szCs w:val="20"/>
              </w:rPr>
              <w:t>22500</w:t>
            </w:r>
          </w:p>
        </w:tc>
        <w:tc>
          <w:tcPr>
            <w:tcW w:w="2339" w:type="dxa"/>
            <w:shd w:val="clear" w:color="auto" w:fill="auto"/>
          </w:tcPr>
          <w:p w14:paraId="0CCB5E40" w14:textId="77777777" w:rsidR="000120EF" w:rsidRPr="00B3416C" w:rsidRDefault="000120EF" w:rsidP="00B3416C">
            <w:pPr>
              <w:jc w:val="center"/>
              <w:rPr>
                <w:rFonts w:ascii="Times New Roman" w:hAnsi="Times New Roman" w:cs="Times New Roman"/>
                <w:color w:val="000000" w:themeColor="text1"/>
                <w:sz w:val="20"/>
                <w:szCs w:val="20"/>
              </w:rPr>
            </w:pPr>
            <w:r w:rsidRPr="00B3416C">
              <w:rPr>
                <w:rFonts w:ascii="Times New Roman" w:eastAsia="Calibri" w:hAnsi="Times New Roman" w:cs="Times New Roman"/>
                <w:color w:val="000000" w:themeColor="text1"/>
                <w:sz w:val="20"/>
                <w:szCs w:val="20"/>
              </w:rPr>
              <w:t>Указан единственно верный вариант ответа</w:t>
            </w:r>
          </w:p>
        </w:tc>
      </w:tr>
      <w:tr w:rsidR="000120EF" w:rsidRPr="000120EF" w14:paraId="75C67ADE" w14:textId="77777777" w:rsidTr="00BE2EDB">
        <w:trPr>
          <w:trHeight w:val="77"/>
        </w:trPr>
        <w:tc>
          <w:tcPr>
            <w:tcW w:w="694" w:type="dxa"/>
          </w:tcPr>
          <w:p w14:paraId="1264ABDA" w14:textId="77777777" w:rsidR="000120EF" w:rsidRPr="00B3416C" w:rsidRDefault="0083685A" w:rsidP="00DD4A66">
            <w:pPr>
              <w:rPr>
                <w:rFonts w:ascii="Times New Roman" w:hAnsi="Times New Roman" w:cs="Times New Roman"/>
                <w:b/>
                <w:color w:val="000000" w:themeColor="text1"/>
                <w:sz w:val="20"/>
                <w:szCs w:val="20"/>
              </w:rPr>
            </w:pPr>
            <w:r w:rsidRPr="00B3416C">
              <w:rPr>
                <w:rFonts w:ascii="Times New Roman" w:hAnsi="Times New Roman" w:cs="Times New Roman"/>
                <w:b/>
                <w:color w:val="000000" w:themeColor="text1"/>
                <w:sz w:val="20"/>
                <w:szCs w:val="20"/>
              </w:rPr>
              <w:t>16</w:t>
            </w:r>
          </w:p>
        </w:tc>
        <w:tc>
          <w:tcPr>
            <w:tcW w:w="10329" w:type="dxa"/>
          </w:tcPr>
          <w:p w14:paraId="3B2175E1" w14:textId="77777777" w:rsidR="000120EF" w:rsidRPr="0008753F" w:rsidRDefault="007F22D9" w:rsidP="007F22D9">
            <w:pPr>
              <w:tabs>
                <w:tab w:val="num" w:pos="360"/>
              </w:tabs>
              <w:jc w:val="both"/>
              <w:rPr>
                <w:rFonts w:ascii="Times New Roman" w:hAnsi="Times New Roman" w:cs="Times New Roman"/>
                <w:color w:val="000000" w:themeColor="text1"/>
                <w:sz w:val="20"/>
                <w:szCs w:val="20"/>
              </w:rPr>
            </w:pPr>
            <w:r w:rsidRPr="0008753F">
              <w:rPr>
                <w:rFonts w:ascii="Times New Roman" w:hAnsi="Times New Roman" w:cs="Times New Roman"/>
                <w:color w:val="000000" w:themeColor="text1"/>
                <w:sz w:val="20"/>
                <w:szCs w:val="20"/>
              </w:rPr>
              <w:t>При принятии обоснованного экономического решения нужно р</w:t>
            </w:r>
            <w:r w:rsidR="000120EF" w:rsidRPr="0008753F">
              <w:rPr>
                <w:rFonts w:ascii="Times New Roman" w:hAnsi="Times New Roman" w:cs="Times New Roman"/>
                <w:color w:val="000000" w:themeColor="text1"/>
                <w:sz w:val="20"/>
                <w:szCs w:val="20"/>
              </w:rPr>
              <w:t>ассчитать, за сколько лет долг увеличится в двое при ставке сложных процентов равной 10%</w:t>
            </w:r>
          </w:p>
        </w:tc>
        <w:tc>
          <w:tcPr>
            <w:tcW w:w="1843" w:type="dxa"/>
            <w:shd w:val="clear" w:color="auto" w:fill="auto"/>
          </w:tcPr>
          <w:p w14:paraId="0DB40E9C" w14:textId="77777777" w:rsidR="000120EF" w:rsidRPr="00B3416C" w:rsidRDefault="000120EF" w:rsidP="00B3416C">
            <w:pPr>
              <w:jc w:val="center"/>
              <w:rPr>
                <w:rFonts w:ascii="Times New Roman" w:hAnsi="Times New Roman" w:cs="Times New Roman"/>
                <w:color w:val="000000" w:themeColor="text1"/>
                <w:sz w:val="20"/>
                <w:szCs w:val="20"/>
              </w:rPr>
            </w:pPr>
            <w:r w:rsidRPr="00B3416C">
              <w:rPr>
                <w:rFonts w:ascii="Times New Roman" w:hAnsi="Times New Roman" w:cs="Times New Roman"/>
                <w:color w:val="000000" w:themeColor="text1"/>
                <w:sz w:val="20"/>
                <w:szCs w:val="20"/>
              </w:rPr>
              <w:t>7</w:t>
            </w:r>
          </w:p>
        </w:tc>
        <w:tc>
          <w:tcPr>
            <w:tcW w:w="2339" w:type="dxa"/>
            <w:shd w:val="clear" w:color="auto" w:fill="auto"/>
          </w:tcPr>
          <w:p w14:paraId="4FA1304B" w14:textId="77777777" w:rsidR="000120EF" w:rsidRPr="00B3416C" w:rsidRDefault="000120EF" w:rsidP="00B3416C">
            <w:pPr>
              <w:jc w:val="center"/>
              <w:rPr>
                <w:rFonts w:ascii="Times New Roman" w:hAnsi="Times New Roman" w:cs="Times New Roman"/>
                <w:color w:val="000000" w:themeColor="text1"/>
                <w:sz w:val="20"/>
                <w:szCs w:val="20"/>
              </w:rPr>
            </w:pPr>
            <w:r w:rsidRPr="00B3416C">
              <w:rPr>
                <w:rFonts w:ascii="Times New Roman" w:eastAsia="Calibri" w:hAnsi="Times New Roman" w:cs="Times New Roman"/>
                <w:color w:val="000000" w:themeColor="text1"/>
                <w:sz w:val="20"/>
                <w:szCs w:val="20"/>
              </w:rPr>
              <w:t>Указан единственно верный вариант ответа</w:t>
            </w:r>
          </w:p>
        </w:tc>
      </w:tr>
      <w:tr w:rsidR="000120EF" w:rsidRPr="000120EF" w14:paraId="027EE2D5" w14:textId="77777777" w:rsidTr="00BE2EDB">
        <w:trPr>
          <w:trHeight w:val="77"/>
        </w:trPr>
        <w:tc>
          <w:tcPr>
            <w:tcW w:w="694" w:type="dxa"/>
          </w:tcPr>
          <w:p w14:paraId="5A649DBE" w14:textId="77777777" w:rsidR="000120EF" w:rsidRPr="00B3416C" w:rsidRDefault="0083685A" w:rsidP="00DD4A66">
            <w:pPr>
              <w:rPr>
                <w:rFonts w:ascii="Times New Roman" w:hAnsi="Times New Roman" w:cs="Times New Roman"/>
                <w:b/>
                <w:color w:val="000000" w:themeColor="text1"/>
                <w:sz w:val="20"/>
                <w:szCs w:val="20"/>
              </w:rPr>
            </w:pPr>
            <w:r w:rsidRPr="00B3416C">
              <w:rPr>
                <w:rFonts w:ascii="Times New Roman" w:hAnsi="Times New Roman" w:cs="Times New Roman"/>
                <w:b/>
                <w:color w:val="000000" w:themeColor="text1"/>
                <w:sz w:val="20"/>
                <w:szCs w:val="20"/>
              </w:rPr>
              <w:t>17</w:t>
            </w:r>
          </w:p>
        </w:tc>
        <w:tc>
          <w:tcPr>
            <w:tcW w:w="10329" w:type="dxa"/>
          </w:tcPr>
          <w:p w14:paraId="61046F0B" w14:textId="77777777" w:rsidR="000120EF" w:rsidRPr="0008753F" w:rsidRDefault="007F22D9" w:rsidP="007F22D9">
            <w:pPr>
              <w:tabs>
                <w:tab w:val="num" w:pos="360"/>
              </w:tabs>
              <w:jc w:val="both"/>
              <w:rPr>
                <w:rFonts w:ascii="Times New Roman" w:hAnsi="Times New Roman" w:cs="Times New Roman"/>
                <w:color w:val="000000" w:themeColor="text1"/>
                <w:sz w:val="20"/>
                <w:szCs w:val="20"/>
              </w:rPr>
            </w:pPr>
            <w:r w:rsidRPr="0008753F">
              <w:rPr>
                <w:rFonts w:ascii="Times New Roman" w:hAnsi="Times New Roman" w:cs="Times New Roman"/>
                <w:color w:val="000000" w:themeColor="text1"/>
                <w:sz w:val="20"/>
                <w:szCs w:val="20"/>
              </w:rPr>
              <w:t>При принятии обоснованного экономического решения нужно в</w:t>
            </w:r>
            <w:r w:rsidR="000120EF" w:rsidRPr="0008753F">
              <w:rPr>
                <w:rFonts w:ascii="Times New Roman" w:hAnsi="Times New Roman" w:cs="Times New Roman"/>
                <w:color w:val="000000" w:themeColor="text1"/>
                <w:sz w:val="20"/>
                <w:szCs w:val="20"/>
              </w:rPr>
              <w:t>ычислить эффективную ставку процента, если банк начисляет проценты ежеквартально, исходя из номинальной ставки 10% годовых</w:t>
            </w:r>
          </w:p>
        </w:tc>
        <w:tc>
          <w:tcPr>
            <w:tcW w:w="1843" w:type="dxa"/>
            <w:shd w:val="clear" w:color="auto" w:fill="auto"/>
          </w:tcPr>
          <w:p w14:paraId="0224DDDB" w14:textId="77777777" w:rsidR="000120EF" w:rsidRPr="00B3416C" w:rsidRDefault="000120EF" w:rsidP="00B3416C">
            <w:pPr>
              <w:jc w:val="center"/>
              <w:rPr>
                <w:rFonts w:ascii="Times New Roman" w:hAnsi="Times New Roman" w:cs="Times New Roman"/>
                <w:color w:val="000000" w:themeColor="text1"/>
                <w:sz w:val="20"/>
                <w:szCs w:val="20"/>
              </w:rPr>
            </w:pPr>
            <w:r w:rsidRPr="00B3416C">
              <w:rPr>
                <w:rFonts w:ascii="Times New Roman" w:hAnsi="Times New Roman" w:cs="Times New Roman"/>
                <w:color w:val="000000" w:themeColor="text1"/>
                <w:sz w:val="20"/>
                <w:szCs w:val="20"/>
              </w:rPr>
              <w:t>10,4</w:t>
            </w:r>
          </w:p>
        </w:tc>
        <w:tc>
          <w:tcPr>
            <w:tcW w:w="2339" w:type="dxa"/>
            <w:shd w:val="clear" w:color="auto" w:fill="auto"/>
          </w:tcPr>
          <w:p w14:paraId="5B5FBA67" w14:textId="77777777" w:rsidR="000120EF" w:rsidRPr="00B3416C" w:rsidRDefault="000120EF" w:rsidP="00B3416C">
            <w:pPr>
              <w:jc w:val="center"/>
              <w:rPr>
                <w:rFonts w:ascii="Times New Roman" w:hAnsi="Times New Roman" w:cs="Times New Roman"/>
                <w:color w:val="000000" w:themeColor="text1"/>
                <w:sz w:val="20"/>
                <w:szCs w:val="20"/>
              </w:rPr>
            </w:pPr>
            <w:r w:rsidRPr="00B3416C">
              <w:rPr>
                <w:rFonts w:ascii="Times New Roman" w:eastAsia="Calibri" w:hAnsi="Times New Roman" w:cs="Times New Roman"/>
                <w:color w:val="000000" w:themeColor="text1"/>
                <w:sz w:val="20"/>
                <w:szCs w:val="20"/>
              </w:rPr>
              <w:t>Указан единственно верный вариант ответа</w:t>
            </w:r>
          </w:p>
        </w:tc>
      </w:tr>
      <w:tr w:rsidR="000120EF" w:rsidRPr="000120EF" w14:paraId="6059115F" w14:textId="77777777" w:rsidTr="00BE2EDB">
        <w:trPr>
          <w:trHeight w:val="77"/>
        </w:trPr>
        <w:tc>
          <w:tcPr>
            <w:tcW w:w="694" w:type="dxa"/>
          </w:tcPr>
          <w:p w14:paraId="58D0AE97" w14:textId="77777777" w:rsidR="000120EF" w:rsidRPr="00B3416C" w:rsidRDefault="0083685A" w:rsidP="00DD4A66">
            <w:pPr>
              <w:rPr>
                <w:rFonts w:ascii="Times New Roman" w:hAnsi="Times New Roman" w:cs="Times New Roman"/>
                <w:b/>
                <w:color w:val="000000" w:themeColor="text1"/>
                <w:sz w:val="20"/>
                <w:szCs w:val="20"/>
              </w:rPr>
            </w:pPr>
            <w:r w:rsidRPr="00B3416C">
              <w:rPr>
                <w:rFonts w:ascii="Times New Roman" w:hAnsi="Times New Roman" w:cs="Times New Roman"/>
                <w:b/>
                <w:color w:val="000000" w:themeColor="text1"/>
                <w:sz w:val="20"/>
                <w:szCs w:val="20"/>
              </w:rPr>
              <w:t>18</w:t>
            </w:r>
          </w:p>
        </w:tc>
        <w:tc>
          <w:tcPr>
            <w:tcW w:w="10329" w:type="dxa"/>
          </w:tcPr>
          <w:p w14:paraId="58C6ACF3" w14:textId="77777777" w:rsidR="000120EF" w:rsidRPr="0008753F" w:rsidRDefault="000120EF" w:rsidP="00E47AA6">
            <w:pPr>
              <w:tabs>
                <w:tab w:val="num" w:pos="360"/>
              </w:tabs>
              <w:jc w:val="both"/>
              <w:rPr>
                <w:rFonts w:ascii="Times New Roman" w:hAnsi="Times New Roman" w:cs="Times New Roman"/>
                <w:color w:val="000000" w:themeColor="text1"/>
                <w:sz w:val="20"/>
                <w:szCs w:val="20"/>
              </w:rPr>
            </w:pPr>
            <w:r w:rsidRPr="0008753F">
              <w:rPr>
                <w:rFonts w:ascii="Times New Roman" w:eastAsia="Calibri" w:hAnsi="Times New Roman" w:cs="Times New Roman"/>
                <w:color w:val="000000" w:themeColor="text1"/>
                <w:sz w:val="20"/>
                <w:szCs w:val="20"/>
              </w:rPr>
              <w:t xml:space="preserve">В результате инвестиций 10 000 у. е. в производство в начале года получается доход в конце года в размере 15 000 у. е. </w:t>
            </w:r>
            <w:r w:rsidR="00E47AA6" w:rsidRPr="0008753F">
              <w:rPr>
                <w:rFonts w:ascii="Times New Roman" w:hAnsi="Times New Roman" w:cs="Times New Roman"/>
                <w:color w:val="000000" w:themeColor="text1"/>
                <w:sz w:val="20"/>
                <w:szCs w:val="20"/>
              </w:rPr>
              <w:t xml:space="preserve">При принятии обоснованного экономического решения </w:t>
            </w:r>
            <w:r w:rsidR="00E47AA6" w:rsidRPr="0008753F">
              <w:rPr>
                <w:rFonts w:ascii="Times New Roman" w:eastAsia="Calibri" w:hAnsi="Times New Roman" w:cs="Times New Roman"/>
                <w:color w:val="000000" w:themeColor="text1"/>
                <w:sz w:val="20"/>
                <w:szCs w:val="20"/>
              </w:rPr>
              <w:t>по какой</w:t>
            </w:r>
            <w:r w:rsidRPr="0008753F">
              <w:rPr>
                <w:rFonts w:ascii="Times New Roman" w:eastAsia="Calibri" w:hAnsi="Times New Roman" w:cs="Times New Roman"/>
                <w:color w:val="000000" w:themeColor="text1"/>
                <w:sz w:val="20"/>
                <w:szCs w:val="20"/>
              </w:rPr>
              <w:t xml:space="preserve"> ставке банковского процента инвестиции будут выгодны?</w:t>
            </w:r>
          </w:p>
        </w:tc>
        <w:tc>
          <w:tcPr>
            <w:tcW w:w="1843" w:type="dxa"/>
            <w:shd w:val="clear" w:color="auto" w:fill="auto"/>
          </w:tcPr>
          <w:p w14:paraId="58E5CBCE" w14:textId="77777777" w:rsidR="000120EF" w:rsidRPr="00B3416C" w:rsidRDefault="000120EF" w:rsidP="00B3416C">
            <w:pPr>
              <w:jc w:val="center"/>
              <w:rPr>
                <w:rFonts w:ascii="Times New Roman" w:hAnsi="Times New Roman" w:cs="Times New Roman"/>
                <w:color w:val="000000" w:themeColor="text1"/>
                <w:sz w:val="20"/>
                <w:szCs w:val="20"/>
              </w:rPr>
            </w:pPr>
            <w:r w:rsidRPr="00B3416C">
              <w:rPr>
                <w:rFonts w:ascii="Times New Roman" w:eastAsia="Calibri" w:hAnsi="Times New Roman" w:cs="Times New Roman"/>
                <w:color w:val="000000" w:themeColor="text1"/>
                <w:sz w:val="20"/>
                <w:szCs w:val="20"/>
              </w:rPr>
              <w:t>менее 50 %.</w:t>
            </w:r>
          </w:p>
        </w:tc>
        <w:tc>
          <w:tcPr>
            <w:tcW w:w="2339" w:type="dxa"/>
            <w:shd w:val="clear" w:color="auto" w:fill="auto"/>
          </w:tcPr>
          <w:p w14:paraId="02C87C66" w14:textId="77777777" w:rsidR="000120EF" w:rsidRPr="00B3416C" w:rsidRDefault="000120EF" w:rsidP="00B3416C">
            <w:pPr>
              <w:jc w:val="center"/>
              <w:rPr>
                <w:rFonts w:ascii="Times New Roman" w:hAnsi="Times New Roman" w:cs="Times New Roman"/>
                <w:color w:val="000000" w:themeColor="text1"/>
                <w:sz w:val="20"/>
                <w:szCs w:val="20"/>
              </w:rPr>
            </w:pPr>
            <w:r w:rsidRPr="00B3416C">
              <w:rPr>
                <w:rFonts w:ascii="Times New Roman" w:eastAsia="Calibri" w:hAnsi="Times New Roman" w:cs="Times New Roman"/>
                <w:color w:val="000000" w:themeColor="text1"/>
                <w:sz w:val="20"/>
                <w:szCs w:val="20"/>
              </w:rPr>
              <w:t>Указан единственно верный вариант ответа</w:t>
            </w:r>
          </w:p>
        </w:tc>
      </w:tr>
      <w:tr w:rsidR="000120EF" w:rsidRPr="000120EF" w14:paraId="1A23C01F" w14:textId="77777777" w:rsidTr="00BE2EDB">
        <w:trPr>
          <w:trHeight w:val="77"/>
        </w:trPr>
        <w:tc>
          <w:tcPr>
            <w:tcW w:w="694" w:type="dxa"/>
          </w:tcPr>
          <w:p w14:paraId="53FC4BD2" w14:textId="77777777" w:rsidR="000120EF" w:rsidRPr="00B3416C" w:rsidRDefault="0083685A" w:rsidP="00DD4A66">
            <w:pPr>
              <w:rPr>
                <w:rFonts w:ascii="Times New Roman" w:hAnsi="Times New Roman" w:cs="Times New Roman"/>
                <w:b/>
                <w:color w:val="000000" w:themeColor="text1"/>
                <w:sz w:val="20"/>
                <w:szCs w:val="20"/>
              </w:rPr>
            </w:pPr>
            <w:r w:rsidRPr="00B3416C">
              <w:rPr>
                <w:rFonts w:ascii="Times New Roman" w:hAnsi="Times New Roman" w:cs="Times New Roman"/>
                <w:b/>
                <w:color w:val="000000" w:themeColor="text1"/>
                <w:sz w:val="20"/>
                <w:szCs w:val="20"/>
              </w:rPr>
              <w:t>19</w:t>
            </w:r>
          </w:p>
        </w:tc>
        <w:tc>
          <w:tcPr>
            <w:tcW w:w="10329" w:type="dxa"/>
          </w:tcPr>
          <w:p w14:paraId="10F58DC2" w14:textId="673C2C27" w:rsidR="000120EF" w:rsidRPr="0008753F" w:rsidRDefault="0001541E" w:rsidP="002F49D4">
            <w:pPr>
              <w:autoSpaceDE w:val="0"/>
              <w:autoSpaceDN w:val="0"/>
              <w:adjustRightInd w:val="0"/>
              <w:jc w:val="both"/>
              <w:rPr>
                <w:rFonts w:ascii="Times New Roman" w:eastAsia="Calibri" w:hAnsi="Times New Roman" w:cs="Times New Roman"/>
                <w:color w:val="000000" w:themeColor="text1"/>
                <w:sz w:val="20"/>
                <w:szCs w:val="20"/>
              </w:rPr>
            </w:pPr>
            <w:r w:rsidRPr="0008753F">
              <w:rPr>
                <w:rFonts w:ascii="Times New Roman" w:eastAsia="TimesNewRomanPSMT" w:hAnsi="Times New Roman" w:cs="Times New Roman"/>
                <w:color w:val="000000" w:themeColor="text1"/>
                <w:sz w:val="20"/>
                <w:szCs w:val="20"/>
              </w:rPr>
              <w:t>Примите</w:t>
            </w:r>
            <w:r w:rsidR="00E47AA6" w:rsidRPr="0008753F">
              <w:rPr>
                <w:rFonts w:ascii="Times New Roman" w:eastAsia="TimesNewRomanPSMT" w:hAnsi="Times New Roman" w:cs="Times New Roman"/>
                <w:color w:val="000000" w:themeColor="text1"/>
                <w:sz w:val="20"/>
                <w:szCs w:val="20"/>
              </w:rPr>
              <w:t xml:space="preserve"> обоснованное экономическое решение. </w:t>
            </w:r>
            <w:r w:rsidR="000120EF" w:rsidRPr="0008753F">
              <w:rPr>
                <w:rFonts w:ascii="Times New Roman" w:eastAsia="TimesNewRomanPSMT" w:hAnsi="Times New Roman" w:cs="Times New Roman"/>
                <w:color w:val="000000" w:themeColor="text1"/>
                <w:sz w:val="20"/>
                <w:szCs w:val="20"/>
              </w:rPr>
              <w:t>В</w:t>
            </w:r>
            <w:r w:rsidR="0008753F">
              <w:rPr>
                <w:rFonts w:ascii="Times New Roman" w:eastAsia="TimesNewRomanPSMT" w:hAnsi="Times New Roman" w:cs="Times New Roman"/>
                <w:color w:val="000000" w:themeColor="text1"/>
                <w:sz w:val="20"/>
                <w:szCs w:val="20"/>
              </w:rPr>
              <w:t xml:space="preserve"> </w:t>
            </w:r>
            <w:r w:rsidR="000120EF" w:rsidRPr="0008753F">
              <w:rPr>
                <w:rFonts w:ascii="Times New Roman" w:eastAsia="TimesNewRomanPSMT" w:hAnsi="Times New Roman" w:cs="Times New Roman"/>
                <w:color w:val="000000" w:themeColor="text1"/>
                <w:sz w:val="20"/>
                <w:szCs w:val="20"/>
              </w:rPr>
              <w:t xml:space="preserve">ы </w:t>
            </w:r>
            <w:r w:rsidR="002F49D4" w:rsidRPr="0008753F">
              <w:rPr>
                <w:rFonts w:ascii="Times New Roman" w:eastAsia="TimesNewRomanPSMT" w:hAnsi="Times New Roman" w:cs="Times New Roman"/>
                <w:color w:val="000000" w:themeColor="text1"/>
                <w:sz w:val="20"/>
                <w:szCs w:val="20"/>
              </w:rPr>
              <w:t>хотите</w:t>
            </w:r>
            <w:r w:rsidR="000120EF" w:rsidRPr="0008753F">
              <w:rPr>
                <w:rFonts w:ascii="Times New Roman" w:eastAsia="TimesNewRomanPSMT" w:hAnsi="Times New Roman" w:cs="Times New Roman"/>
                <w:color w:val="000000" w:themeColor="text1"/>
                <w:sz w:val="20"/>
                <w:szCs w:val="20"/>
              </w:rPr>
              <w:t xml:space="preserve"> сделать подарок на совершеннолетие своему</w:t>
            </w:r>
            <w:r w:rsidR="004675A0" w:rsidRPr="0008753F">
              <w:rPr>
                <w:rFonts w:ascii="Times New Roman" w:eastAsia="TimesNewRomanPSMT" w:hAnsi="Times New Roman" w:cs="Times New Roman"/>
                <w:color w:val="000000" w:themeColor="text1"/>
                <w:sz w:val="20"/>
                <w:szCs w:val="20"/>
              </w:rPr>
              <w:t xml:space="preserve"> </w:t>
            </w:r>
            <w:r w:rsidR="000120EF" w:rsidRPr="0008753F">
              <w:rPr>
                <w:rFonts w:ascii="Times New Roman" w:eastAsia="TimesNewRomanPSMT" w:hAnsi="Times New Roman" w:cs="Times New Roman"/>
                <w:color w:val="000000" w:themeColor="text1"/>
                <w:sz w:val="20"/>
                <w:szCs w:val="20"/>
              </w:rPr>
              <w:t>восьмилетнему сыну, для чего открыли сберегательный счет и ежегодно помещаете на него по 60 000 руб. в начале года под 12 % годовых</w:t>
            </w:r>
            <w:r w:rsidR="000120EF" w:rsidRPr="0008753F">
              <w:rPr>
                <w:rFonts w:ascii="Times New Roman" w:eastAsia="TimesNewRomanPS-BoldItalicMT" w:hAnsi="Times New Roman" w:cs="Times New Roman"/>
                <w:color w:val="000000" w:themeColor="text1"/>
                <w:sz w:val="20"/>
                <w:szCs w:val="20"/>
              </w:rPr>
              <w:t xml:space="preserve">. </w:t>
            </w:r>
            <w:r w:rsidR="000120EF" w:rsidRPr="0008753F">
              <w:rPr>
                <w:rFonts w:ascii="Times New Roman" w:eastAsia="TimesNewRomanPSMT" w:hAnsi="Times New Roman" w:cs="Times New Roman"/>
                <w:color w:val="000000" w:themeColor="text1"/>
                <w:sz w:val="20"/>
                <w:szCs w:val="20"/>
              </w:rPr>
              <w:t>Какую сумму денег Вы сможете подарить сыну на совершеннолетие?  (руб.)</w:t>
            </w:r>
          </w:p>
        </w:tc>
        <w:tc>
          <w:tcPr>
            <w:tcW w:w="1843" w:type="dxa"/>
            <w:shd w:val="clear" w:color="auto" w:fill="auto"/>
          </w:tcPr>
          <w:p w14:paraId="374C167B" w14:textId="77777777" w:rsidR="000120EF" w:rsidRPr="00B3416C" w:rsidRDefault="000120EF" w:rsidP="00B3416C">
            <w:pPr>
              <w:jc w:val="center"/>
              <w:rPr>
                <w:rFonts w:ascii="Times New Roman" w:eastAsia="Calibri" w:hAnsi="Times New Roman" w:cs="Times New Roman"/>
                <w:color w:val="000000" w:themeColor="text1"/>
                <w:sz w:val="20"/>
                <w:szCs w:val="20"/>
              </w:rPr>
            </w:pPr>
            <w:r w:rsidRPr="00B3416C">
              <w:rPr>
                <w:rFonts w:ascii="Times New Roman" w:eastAsia="Calibri" w:hAnsi="Times New Roman" w:cs="Times New Roman"/>
                <w:color w:val="000000" w:themeColor="text1"/>
                <w:sz w:val="20"/>
                <w:szCs w:val="20"/>
              </w:rPr>
              <w:t>1 179 275.</w:t>
            </w:r>
          </w:p>
        </w:tc>
        <w:tc>
          <w:tcPr>
            <w:tcW w:w="2339" w:type="dxa"/>
            <w:shd w:val="clear" w:color="auto" w:fill="auto"/>
          </w:tcPr>
          <w:p w14:paraId="7D073FB3" w14:textId="77777777" w:rsidR="000120EF" w:rsidRPr="00B3416C" w:rsidRDefault="000120EF" w:rsidP="00B3416C">
            <w:pPr>
              <w:jc w:val="center"/>
              <w:rPr>
                <w:rFonts w:ascii="Times New Roman" w:hAnsi="Times New Roman" w:cs="Times New Roman"/>
                <w:color w:val="000000" w:themeColor="text1"/>
                <w:sz w:val="20"/>
                <w:szCs w:val="20"/>
              </w:rPr>
            </w:pPr>
            <w:r w:rsidRPr="00B3416C">
              <w:rPr>
                <w:rFonts w:ascii="Times New Roman" w:eastAsia="Calibri" w:hAnsi="Times New Roman" w:cs="Times New Roman"/>
                <w:color w:val="000000" w:themeColor="text1"/>
                <w:sz w:val="20"/>
                <w:szCs w:val="20"/>
              </w:rPr>
              <w:t>Указан единственно верный вариант ответа</w:t>
            </w:r>
          </w:p>
        </w:tc>
      </w:tr>
      <w:tr w:rsidR="000120EF" w:rsidRPr="000120EF" w14:paraId="7CB454A4" w14:textId="77777777" w:rsidTr="00BE2EDB">
        <w:trPr>
          <w:trHeight w:val="77"/>
        </w:trPr>
        <w:tc>
          <w:tcPr>
            <w:tcW w:w="694" w:type="dxa"/>
          </w:tcPr>
          <w:p w14:paraId="688E361B" w14:textId="77777777" w:rsidR="000120EF" w:rsidRPr="00B3416C" w:rsidRDefault="0083685A" w:rsidP="00DD4A66">
            <w:pPr>
              <w:rPr>
                <w:rFonts w:ascii="Times New Roman" w:hAnsi="Times New Roman" w:cs="Times New Roman"/>
                <w:b/>
                <w:color w:val="000000" w:themeColor="text1"/>
                <w:sz w:val="20"/>
                <w:szCs w:val="20"/>
              </w:rPr>
            </w:pPr>
            <w:r w:rsidRPr="00B3416C">
              <w:rPr>
                <w:rFonts w:ascii="Times New Roman" w:hAnsi="Times New Roman" w:cs="Times New Roman"/>
                <w:b/>
                <w:color w:val="000000" w:themeColor="text1"/>
                <w:sz w:val="20"/>
                <w:szCs w:val="20"/>
              </w:rPr>
              <w:t>20</w:t>
            </w:r>
          </w:p>
        </w:tc>
        <w:tc>
          <w:tcPr>
            <w:tcW w:w="10329" w:type="dxa"/>
          </w:tcPr>
          <w:p w14:paraId="32BEA9A3" w14:textId="258DBE7A" w:rsidR="000120EF" w:rsidRPr="0008753F" w:rsidRDefault="0001541E" w:rsidP="00B3416C">
            <w:pPr>
              <w:autoSpaceDE w:val="0"/>
              <w:autoSpaceDN w:val="0"/>
              <w:adjustRightInd w:val="0"/>
              <w:jc w:val="both"/>
              <w:rPr>
                <w:rFonts w:ascii="Times New Roman" w:hAnsi="Times New Roman" w:cs="Times New Roman"/>
                <w:color w:val="000000" w:themeColor="text1"/>
                <w:sz w:val="20"/>
                <w:szCs w:val="20"/>
                <w:shd w:val="clear" w:color="auto" w:fill="FEFEFE"/>
              </w:rPr>
            </w:pPr>
            <w:r w:rsidRPr="0008753F">
              <w:rPr>
                <w:rFonts w:ascii="Times New Roman" w:hAnsi="Times New Roman" w:cs="Times New Roman"/>
                <w:color w:val="000000" w:themeColor="text1"/>
                <w:sz w:val="20"/>
                <w:szCs w:val="20"/>
                <w:shd w:val="clear" w:color="auto" w:fill="FEFEFE"/>
              </w:rPr>
              <w:t>Перед принятием обоснованного экономического решения о размещении средств на вкладе важно внимательно оценить потенциальные риски и возможные изменения на финансовых рынках.</w:t>
            </w:r>
            <w:r w:rsidRPr="0008753F">
              <w:t xml:space="preserve"> </w:t>
            </w:r>
            <w:r w:rsidRPr="0008753F">
              <w:rPr>
                <w:rFonts w:ascii="Times New Roman" w:hAnsi="Times New Roman" w:cs="Times New Roman"/>
                <w:color w:val="000000" w:themeColor="text1"/>
                <w:sz w:val="20"/>
                <w:szCs w:val="20"/>
                <w:shd w:val="clear" w:color="auto" w:fill="FEFEFE"/>
              </w:rPr>
              <w:t xml:space="preserve">Одним из </w:t>
            </w:r>
            <w:r w:rsidR="002F49D4" w:rsidRPr="0008753F">
              <w:rPr>
                <w:rFonts w:ascii="Times New Roman" w:hAnsi="Times New Roman" w:cs="Times New Roman"/>
                <w:color w:val="000000" w:themeColor="text1"/>
                <w:sz w:val="20"/>
                <w:szCs w:val="20"/>
                <w:shd w:val="clear" w:color="auto" w:fill="FEFEFE"/>
              </w:rPr>
              <w:t>основных</w:t>
            </w:r>
            <w:r w:rsidRPr="0008753F">
              <w:t xml:space="preserve"> </w:t>
            </w:r>
            <w:r w:rsidRPr="0008753F">
              <w:rPr>
                <w:rFonts w:ascii="Times New Roman" w:hAnsi="Times New Roman" w:cs="Times New Roman"/>
                <w:color w:val="000000" w:themeColor="text1"/>
                <w:sz w:val="20"/>
                <w:szCs w:val="20"/>
                <w:shd w:val="clear" w:color="auto" w:fill="FEFEFE"/>
              </w:rPr>
              <w:t xml:space="preserve">аспектов, на который стоит обратить внимание является капитализация процентов. Определить наращенную сумму вклада через 2 года, если проценты начисляют ежеквартально из расчёта 80% годовых (в </w:t>
            </w:r>
            <w:proofErr w:type="spellStart"/>
            <w:r w:rsidRPr="0008753F">
              <w:rPr>
                <w:rFonts w:ascii="Times New Roman" w:hAnsi="Times New Roman" w:cs="Times New Roman"/>
                <w:color w:val="000000" w:themeColor="text1"/>
                <w:sz w:val="20"/>
                <w:szCs w:val="20"/>
                <w:shd w:val="clear" w:color="auto" w:fill="FEFEFE"/>
              </w:rPr>
              <w:t>млн.руб</w:t>
            </w:r>
            <w:proofErr w:type="spellEnd"/>
            <w:r w:rsidRPr="0008753F">
              <w:rPr>
                <w:rFonts w:ascii="Times New Roman" w:hAnsi="Times New Roman" w:cs="Times New Roman"/>
                <w:color w:val="000000" w:themeColor="text1"/>
                <w:sz w:val="20"/>
                <w:szCs w:val="20"/>
                <w:shd w:val="clear" w:color="auto" w:fill="FEFEFE"/>
              </w:rPr>
              <w:t>.), если на вклад с капитализацией процентов помещено 10 млн. руб.</w:t>
            </w:r>
          </w:p>
        </w:tc>
        <w:tc>
          <w:tcPr>
            <w:tcW w:w="1843" w:type="dxa"/>
            <w:shd w:val="clear" w:color="auto" w:fill="auto"/>
          </w:tcPr>
          <w:p w14:paraId="577EA768" w14:textId="77777777" w:rsidR="000120EF" w:rsidRPr="00B3416C" w:rsidRDefault="000120EF" w:rsidP="00B3416C">
            <w:pPr>
              <w:jc w:val="center"/>
              <w:rPr>
                <w:rFonts w:ascii="Times New Roman" w:eastAsia="Calibri" w:hAnsi="Times New Roman" w:cs="Times New Roman"/>
                <w:color w:val="000000" w:themeColor="text1"/>
                <w:sz w:val="20"/>
                <w:szCs w:val="20"/>
              </w:rPr>
            </w:pPr>
            <w:r w:rsidRPr="00B3416C">
              <w:rPr>
                <w:rFonts w:ascii="Times New Roman" w:hAnsi="Times New Roman" w:cs="Times New Roman"/>
                <w:color w:val="000000" w:themeColor="text1"/>
                <w:sz w:val="20"/>
                <w:szCs w:val="20"/>
              </w:rPr>
              <w:t>43</w:t>
            </w:r>
          </w:p>
        </w:tc>
        <w:tc>
          <w:tcPr>
            <w:tcW w:w="2339" w:type="dxa"/>
            <w:shd w:val="clear" w:color="auto" w:fill="auto"/>
          </w:tcPr>
          <w:p w14:paraId="30E92EC7" w14:textId="77777777" w:rsidR="000120EF" w:rsidRPr="00B3416C" w:rsidRDefault="000120EF" w:rsidP="00B3416C">
            <w:pPr>
              <w:jc w:val="center"/>
              <w:rPr>
                <w:rFonts w:ascii="Times New Roman" w:hAnsi="Times New Roman" w:cs="Times New Roman"/>
                <w:color w:val="000000" w:themeColor="text1"/>
                <w:sz w:val="20"/>
                <w:szCs w:val="20"/>
              </w:rPr>
            </w:pPr>
            <w:r w:rsidRPr="00B3416C">
              <w:rPr>
                <w:rFonts w:ascii="Times New Roman" w:eastAsia="Calibri" w:hAnsi="Times New Roman" w:cs="Times New Roman"/>
                <w:color w:val="000000" w:themeColor="text1"/>
                <w:sz w:val="20"/>
                <w:szCs w:val="20"/>
              </w:rPr>
              <w:t>Указан единственно верный вариант ответа</w:t>
            </w:r>
          </w:p>
        </w:tc>
      </w:tr>
      <w:tr w:rsidR="000120EF" w:rsidRPr="000120EF" w14:paraId="3C395BBA" w14:textId="77777777" w:rsidTr="00BE2EDB">
        <w:trPr>
          <w:trHeight w:val="77"/>
        </w:trPr>
        <w:tc>
          <w:tcPr>
            <w:tcW w:w="694" w:type="dxa"/>
          </w:tcPr>
          <w:p w14:paraId="2D201B4E" w14:textId="77777777" w:rsidR="000120EF" w:rsidRPr="00B3416C" w:rsidRDefault="0083685A" w:rsidP="00DD4A66">
            <w:pPr>
              <w:rPr>
                <w:rFonts w:ascii="Times New Roman" w:hAnsi="Times New Roman" w:cs="Times New Roman"/>
                <w:b/>
                <w:color w:val="000000" w:themeColor="text1"/>
                <w:sz w:val="20"/>
                <w:szCs w:val="20"/>
              </w:rPr>
            </w:pPr>
            <w:r w:rsidRPr="00B3416C">
              <w:rPr>
                <w:rFonts w:ascii="Times New Roman" w:hAnsi="Times New Roman" w:cs="Times New Roman"/>
                <w:b/>
                <w:color w:val="000000" w:themeColor="text1"/>
                <w:sz w:val="20"/>
                <w:szCs w:val="20"/>
              </w:rPr>
              <w:lastRenderedPageBreak/>
              <w:t>21</w:t>
            </w:r>
          </w:p>
        </w:tc>
        <w:tc>
          <w:tcPr>
            <w:tcW w:w="10329" w:type="dxa"/>
          </w:tcPr>
          <w:p w14:paraId="4769F0B0" w14:textId="3B4A2066" w:rsidR="002F49D4" w:rsidRPr="0008753F" w:rsidRDefault="002F49D4" w:rsidP="0001541E">
            <w:pPr>
              <w:pStyle w:val="a5"/>
              <w:shd w:val="clear" w:color="auto" w:fill="FFFFFF"/>
              <w:spacing w:after="0" w:line="273" w:lineRule="atLeast"/>
              <w:ind w:left="0"/>
              <w:jc w:val="both"/>
              <w:rPr>
                <w:rFonts w:ascii="Times New Roman" w:hAnsi="Times New Roman" w:cs="Times New Roman"/>
                <w:color w:val="000000" w:themeColor="text1"/>
                <w:sz w:val="20"/>
                <w:szCs w:val="20"/>
              </w:rPr>
            </w:pPr>
            <w:r w:rsidRPr="0008753F">
              <w:rPr>
                <w:rFonts w:ascii="Times New Roman" w:hAnsi="Times New Roman" w:cs="Times New Roman"/>
                <w:color w:val="000000" w:themeColor="text1"/>
                <w:sz w:val="20"/>
                <w:szCs w:val="20"/>
              </w:rPr>
              <w:t>Для принятия обоснованного экономического решения о взятии кредита рекомендуется прежде всего определить необходимую сумму и приемлемую величину регулярного платежа. Рассчитайте размер платежа кредита, если</w:t>
            </w:r>
          </w:p>
          <w:p w14:paraId="43C43F66" w14:textId="044E84AF" w:rsidR="000120EF" w:rsidRPr="0008753F" w:rsidRDefault="002F49D4" w:rsidP="002F49D4">
            <w:pPr>
              <w:pStyle w:val="a5"/>
              <w:shd w:val="clear" w:color="auto" w:fill="FFFFFF"/>
              <w:spacing w:after="0" w:line="273" w:lineRule="atLeast"/>
              <w:ind w:left="0"/>
              <w:jc w:val="both"/>
              <w:rPr>
                <w:rFonts w:ascii="Times New Roman" w:hAnsi="Times New Roman" w:cs="Times New Roman"/>
                <w:color w:val="000000" w:themeColor="text1"/>
                <w:sz w:val="20"/>
                <w:szCs w:val="20"/>
              </w:rPr>
            </w:pPr>
            <w:r w:rsidRPr="0008753F">
              <w:rPr>
                <w:rFonts w:ascii="Times New Roman" w:hAnsi="Times New Roman" w:cs="Times New Roman"/>
                <w:color w:val="000000" w:themeColor="text1"/>
                <w:sz w:val="20"/>
                <w:szCs w:val="20"/>
              </w:rPr>
              <w:t>к</w:t>
            </w:r>
            <w:r w:rsidR="000120EF" w:rsidRPr="0008753F">
              <w:rPr>
                <w:rFonts w:ascii="Times New Roman" w:hAnsi="Times New Roman" w:cs="Times New Roman"/>
                <w:color w:val="000000" w:themeColor="text1"/>
                <w:sz w:val="20"/>
                <w:szCs w:val="20"/>
              </w:rPr>
              <w:t xml:space="preserve">лиент </w:t>
            </w:r>
            <w:r w:rsidR="0001541E" w:rsidRPr="0008753F">
              <w:rPr>
                <w:rFonts w:ascii="Times New Roman" w:hAnsi="Times New Roman" w:cs="Times New Roman"/>
                <w:color w:val="000000" w:themeColor="text1"/>
                <w:sz w:val="20"/>
                <w:szCs w:val="20"/>
              </w:rPr>
              <w:t>взял</w:t>
            </w:r>
            <w:r w:rsidR="000120EF" w:rsidRPr="0008753F">
              <w:rPr>
                <w:rFonts w:ascii="Times New Roman" w:hAnsi="Times New Roman" w:cs="Times New Roman"/>
                <w:color w:val="000000" w:themeColor="text1"/>
                <w:sz w:val="20"/>
                <w:szCs w:val="20"/>
              </w:rPr>
              <w:t xml:space="preserve"> кредит в размере 50 </w:t>
            </w:r>
            <w:proofErr w:type="spellStart"/>
            <w:r w:rsidR="000120EF" w:rsidRPr="0008753F">
              <w:rPr>
                <w:rFonts w:ascii="Times New Roman" w:hAnsi="Times New Roman" w:cs="Times New Roman"/>
                <w:color w:val="000000" w:themeColor="text1"/>
                <w:sz w:val="20"/>
                <w:szCs w:val="20"/>
              </w:rPr>
              <w:t>ты</w:t>
            </w:r>
            <w:r w:rsidRPr="0008753F">
              <w:rPr>
                <w:rFonts w:ascii="Times New Roman" w:hAnsi="Times New Roman" w:cs="Times New Roman"/>
                <w:color w:val="000000" w:themeColor="text1"/>
                <w:sz w:val="20"/>
                <w:szCs w:val="20"/>
              </w:rPr>
              <w:t>с.р</w:t>
            </w:r>
            <w:proofErr w:type="spellEnd"/>
            <w:r w:rsidRPr="0008753F">
              <w:rPr>
                <w:rFonts w:ascii="Times New Roman" w:hAnsi="Times New Roman" w:cs="Times New Roman"/>
                <w:color w:val="000000" w:themeColor="text1"/>
                <w:sz w:val="20"/>
                <w:szCs w:val="20"/>
              </w:rPr>
              <w:t>. под 18 % годовых на 2 года,</w:t>
            </w:r>
            <w:r w:rsidR="00B04342" w:rsidRPr="0008753F">
              <w:rPr>
                <w:rFonts w:ascii="Times New Roman" w:hAnsi="Times New Roman" w:cs="Times New Roman"/>
                <w:color w:val="000000" w:themeColor="text1"/>
                <w:sz w:val="20"/>
                <w:szCs w:val="20"/>
              </w:rPr>
              <w:t xml:space="preserve"> </w:t>
            </w:r>
            <w:r w:rsidRPr="0008753F">
              <w:rPr>
                <w:rFonts w:ascii="Times New Roman" w:hAnsi="Times New Roman" w:cs="Times New Roman"/>
                <w:color w:val="000000" w:themeColor="text1"/>
                <w:sz w:val="20"/>
                <w:szCs w:val="20"/>
              </w:rPr>
              <w:t>при этом</w:t>
            </w:r>
            <w:r w:rsidR="000120EF" w:rsidRPr="0008753F">
              <w:rPr>
                <w:rFonts w:ascii="Times New Roman" w:hAnsi="Times New Roman" w:cs="Times New Roman"/>
                <w:color w:val="000000" w:themeColor="text1"/>
                <w:sz w:val="20"/>
                <w:szCs w:val="20"/>
              </w:rPr>
              <w:t xml:space="preserve"> известно, что погашение кредита проходит равными долями ежемесячно (рублей в месяц)</w:t>
            </w:r>
          </w:p>
        </w:tc>
        <w:tc>
          <w:tcPr>
            <w:tcW w:w="1843" w:type="dxa"/>
            <w:shd w:val="clear" w:color="auto" w:fill="auto"/>
          </w:tcPr>
          <w:p w14:paraId="5AC11182" w14:textId="77777777" w:rsidR="000120EF" w:rsidRPr="00B3416C" w:rsidRDefault="006035FA" w:rsidP="00B3416C">
            <w:pPr>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2833</w:t>
            </w:r>
          </w:p>
        </w:tc>
        <w:tc>
          <w:tcPr>
            <w:tcW w:w="2339" w:type="dxa"/>
            <w:shd w:val="clear" w:color="auto" w:fill="auto"/>
          </w:tcPr>
          <w:p w14:paraId="3BC97FD1" w14:textId="77777777" w:rsidR="000120EF" w:rsidRPr="00B3416C" w:rsidRDefault="000120EF" w:rsidP="00B3416C">
            <w:pPr>
              <w:jc w:val="center"/>
              <w:rPr>
                <w:rFonts w:ascii="Times New Roman" w:hAnsi="Times New Roman" w:cs="Times New Roman"/>
                <w:color w:val="000000" w:themeColor="text1"/>
                <w:sz w:val="20"/>
                <w:szCs w:val="20"/>
              </w:rPr>
            </w:pPr>
            <w:r w:rsidRPr="00B3416C">
              <w:rPr>
                <w:rFonts w:ascii="Times New Roman" w:eastAsia="Calibri" w:hAnsi="Times New Roman" w:cs="Times New Roman"/>
                <w:color w:val="000000" w:themeColor="text1"/>
                <w:sz w:val="20"/>
                <w:szCs w:val="20"/>
              </w:rPr>
              <w:t>Указан единственно верный вариант ответа</w:t>
            </w:r>
          </w:p>
        </w:tc>
      </w:tr>
    </w:tbl>
    <w:p w14:paraId="7F80D07F" w14:textId="77777777" w:rsidR="002B2365" w:rsidRDefault="002B2365">
      <w:pPr>
        <w:rPr>
          <w:rFonts w:ascii="Times New Roman" w:hAnsi="Times New Roman" w:cs="Times New Roman"/>
          <w:sz w:val="24"/>
          <w:szCs w:val="24"/>
        </w:rPr>
      </w:pPr>
    </w:p>
    <w:p w14:paraId="0BCBA7DA" w14:textId="4F657658" w:rsidR="0083685A" w:rsidRPr="0083685A" w:rsidRDefault="0083685A" w:rsidP="0083685A">
      <w:pPr>
        <w:widowControl w:val="0"/>
        <w:autoSpaceDE w:val="0"/>
        <w:autoSpaceDN w:val="0"/>
        <w:spacing w:after="0" w:line="240" w:lineRule="auto"/>
        <w:ind w:left="858" w:right="899"/>
        <w:jc w:val="center"/>
        <w:rPr>
          <w:rFonts w:ascii="Times New Roman" w:hAnsi="Times New Roman" w:cs="Times New Roman"/>
          <w:b/>
          <w:sz w:val="24"/>
        </w:rPr>
      </w:pPr>
      <w:r w:rsidRPr="0083685A">
        <w:rPr>
          <w:rFonts w:ascii="Times New Roman" w:eastAsia="Times New Roman" w:hAnsi="Times New Roman" w:cs="Times New Roman"/>
          <w:b/>
          <w:sz w:val="24"/>
          <w:lang w:eastAsia="en-US"/>
        </w:rPr>
        <w:t>КОМПЛЕКТ</w:t>
      </w:r>
      <w:r w:rsidR="0008753F">
        <w:rPr>
          <w:rFonts w:ascii="Times New Roman" w:eastAsia="Times New Roman" w:hAnsi="Times New Roman" w:cs="Times New Roman"/>
          <w:b/>
          <w:sz w:val="24"/>
          <w:lang w:eastAsia="en-US"/>
        </w:rPr>
        <w:t xml:space="preserve"> </w:t>
      </w:r>
      <w:r w:rsidR="008C582E" w:rsidRPr="0083685A">
        <w:rPr>
          <w:rFonts w:ascii="Times New Roman" w:hAnsi="Times New Roman" w:cs="Times New Roman"/>
          <w:b/>
          <w:sz w:val="24"/>
        </w:rPr>
        <w:t>ОЦЕНОЧНЫХ</w:t>
      </w:r>
      <w:r w:rsidR="008C582E">
        <w:rPr>
          <w:rFonts w:ascii="Times New Roman" w:hAnsi="Times New Roman" w:cs="Times New Roman"/>
          <w:b/>
          <w:sz w:val="24"/>
        </w:rPr>
        <w:t xml:space="preserve"> СРЕДСТВ</w:t>
      </w:r>
      <w:r w:rsidR="0008753F">
        <w:rPr>
          <w:rFonts w:ascii="Times New Roman" w:hAnsi="Times New Roman" w:cs="Times New Roman"/>
          <w:b/>
          <w:sz w:val="24"/>
        </w:rPr>
        <w:t xml:space="preserve"> </w:t>
      </w:r>
      <w:r w:rsidRPr="0083685A">
        <w:rPr>
          <w:rFonts w:ascii="Times New Roman" w:hAnsi="Times New Roman" w:cs="Times New Roman"/>
          <w:b/>
          <w:sz w:val="24"/>
        </w:rPr>
        <w:t>ДЛЯ</w:t>
      </w:r>
      <w:r w:rsidR="0008753F">
        <w:rPr>
          <w:rFonts w:ascii="Times New Roman" w:hAnsi="Times New Roman" w:cs="Times New Roman"/>
          <w:b/>
          <w:sz w:val="24"/>
        </w:rPr>
        <w:t xml:space="preserve"> </w:t>
      </w:r>
      <w:r w:rsidRPr="0083685A">
        <w:rPr>
          <w:rFonts w:ascii="Times New Roman" w:hAnsi="Times New Roman" w:cs="Times New Roman"/>
          <w:b/>
          <w:sz w:val="24"/>
        </w:rPr>
        <w:t>ПРОМЕЖУТОЧНОЙ</w:t>
      </w:r>
      <w:r w:rsidR="0008753F">
        <w:rPr>
          <w:rFonts w:ascii="Times New Roman" w:hAnsi="Times New Roman" w:cs="Times New Roman"/>
          <w:b/>
          <w:sz w:val="24"/>
        </w:rPr>
        <w:t xml:space="preserve"> </w:t>
      </w:r>
      <w:r w:rsidRPr="0083685A">
        <w:rPr>
          <w:rFonts w:ascii="Times New Roman" w:hAnsi="Times New Roman" w:cs="Times New Roman"/>
          <w:b/>
          <w:spacing w:val="-2"/>
          <w:sz w:val="24"/>
        </w:rPr>
        <w:t>АТТЕСТАЦИИ</w:t>
      </w:r>
    </w:p>
    <w:p w14:paraId="1EF318A9" w14:textId="77777777" w:rsidR="0083685A" w:rsidRPr="0083685A" w:rsidRDefault="0083685A" w:rsidP="0083685A">
      <w:pPr>
        <w:pStyle w:val="a3"/>
        <w:rPr>
          <w:b/>
        </w:rPr>
      </w:pPr>
    </w:p>
    <w:p w14:paraId="6F05C34A" w14:textId="53ED356F" w:rsidR="0083685A" w:rsidRPr="0083685A" w:rsidRDefault="0083685A" w:rsidP="0083685A">
      <w:pPr>
        <w:spacing w:before="1"/>
        <w:ind w:right="899"/>
        <w:jc w:val="center"/>
        <w:rPr>
          <w:rFonts w:ascii="Times New Roman" w:hAnsi="Times New Roman" w:cs="Times New Roman"/>
          <w:b/>
          <w:sz w:val="24"/>
        </w:rPr>
      </w:pPr>
      <w:r w:rsidRPr="0083685A">
        <w:rPr>
          <w:rFonts w:ascii="Times New Roman" w:hAnsi="Times New Roman" w:cs="Times New Roman"/>
          <w:b/>
          <w:sz w:val="24"/>
        </w:rPr>
        <w:t>Примерные</w:t>
      </w:r>
      <w:r w:rsidR="0008753F">
        <w:rPr>
          <w:rFonts w:ascii="Times New Roman" w:hAnsi="Times New Roman" w:cs="Times New Roman"/>
          <w:b/>
          <w:sz w:val="24"/>
        </w:rPr>
        <w:t xml:space="preserve"> </w:t>
      </w:r>
      <w:r w:rsidRPr="0083685A">
        <w:rPr>
          <w:rFonts w:ascii="Times New Roman" w:hAnsi="Times New Roman" w:cs="Times New Roman"/>
          <w:b/>
          <w:sz w:val="24"/>
        </w:rPr>
        <w:t>вопросы</w:t>
      </w:r>
      <w:r w:rsidR="0008753F">
        <w:rPr>
          <w:rFonts w:ascii="Times New Roman" w:hAnsi="Times New Roman" w:cs="Times New Roman"/>
          <w:b/>
          <w:sz w:val="24"/>
        </w:rPr>
        <w:t xml:space="preserve"> </w:t>
      </w:r>
      <w:r w:rsidRPr="0083685A">
        <w:rPr>
          <w:rFonts w:ascii="Times New Roman" w:hAnsi="Times New Roman" w:cs="Times New Roman"/>
          <w:b/>
          <w:sz w:val="24"/>
        </w:rPr>
        <w:t>к</w:t>
      </w:r>
      <w:r w:rsidR="0008753F">
        <w:rPr>
          <w:rFonts w:ascii="Times New Roman" w:hAnsi="Times New Roman" w:cs="Times New Roman"/>
          <w:b/>
          <w:sz w:val="24"/>
        </w:rPr>
        <w:t xml:space="preserve"> </w:t>
      </w:r>
      <w:r w:rsidRPr="0083685A">
        <w:rPr>
          <w:rFonts w:ascii="Times New Roman" w:hAnsi="Times New Roman" w:cs="Times New Roman"/>
          <w:b/>
          <w:spacing w:val="-2"/>
          <w:sz w:val="24"/>
        </w:rPr>
        <w:t xml:space="preserve">экзамену </w:t>
      </w:r>
    </w:p>
    <w:p w14:paraId="4B21DB0E" w14:textId="4E27CE9F" w:rsidR="0083685A" w:rsidRPr="0083685A" w:rsidRDefault="0083685A" w:rsidP="0083685A">
      <w:pPr>
        <w:ind w:left="861" w:right="899"/>
        <w:jc w:val="center"/>
        <w:rPr>
          <w:rFonts w:ascii="Times New Roman" w:hAnsi="Times New Roman" w:cs="Times New Roman"/>
          <w:b/>
          <w:i/>
          <w:spacing w:val="-5"/>
          <w:sz w:val="24"/>
        </w:rPr>
      </w:pPr>
      <w:r w:rsidRPr="0083685A">
        <w:rPr>
          <w:rFonts w:ascii="Times New Roman" w:hAnsi="Times New Roman" w:cs="Times New Roman"/>
          <w:b/>
          <w:i/>
          <w:sz w:val="24"/>
        </w:rPr>
        <w:t>Контролируемые</w:t>
      </w:r>
      <w:r w:rsidR="0008753F">
        <w:rPr>
          <w:rFonts w:ascii="Times New Roman" w:hAnsi="Times New Roman" w:cs="Times New Roman"/>
          <w:b/>
          <w:i/>
          <w:sz w:val="24"/>
        </w:rPr>
        <w:t xml:space="preserve"> </w:t>
      </w:r>
      <w:r w:rsidRPr="0083685A">
        <w:rPr>
          <w:rFonts w:ascii="Times New Roman" w:hAnsi="Times New Roman" w:cs="Times New Roman"/>
          <w:b/>
          <w:i/>
          <w:sz w:val="24"/>
        </w:rPr>
        <w:t>компетенции –</w:t>
      </w:r>
      <w:r w:rsidRPr="0083685A">
        <w:rPr>
          <w:rFonts w:ascii="Times New Roman" w:hAnsi="Times New Roman" w:cs="Times New Roman"/>
          <w:b/>
          <w:i/>
          <w:sz w:val="24"/>
          <w:szCs w:val="24"/>
        </w:rPr>
        <w:t>УК-10 Способен принимать обоснованные экономические решения в различных областях жизнедеятельности</w:t>
      </w:r>
    </w:p>
    <w:tbl>
      <w:tblPr>
        <w:tblW w:w="1520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2"/>
        <w:gridCol w:w="1560"/>
        <w:gridCol w:w="13192"/>
      </w:tblGrid>
      <w:tr w:rsidR="0083685A" w:rsidRPr="0008753F" w14:paraId="6B492922" w14:textId="77777777" w:rsidTr="00E501E6">
        <w:trPr>
          <w:trHeight w:val="230"/>
        </w:trPr>
        <w:tc>
          <w:tcPr>
            <w:tcW w:w="452" w:type="dxa"/>
          </w:tcPr>
          <w:p w14:paraId="6CDD7496" w14:textId="77777777" w:rsidR="0083685A" w:rsidRPr="0008753F" w:rsidRDefault="0083685A" w:rsidP="00E501E6">
            <w:pPr>
              <w:pStyle w:val="TableParagraph"/>
              <w:ind w:left="0"/>
              <w:jc w:val="center"/>
              <w:rPr>
                <w:b/>
                <w:sz w:val="20"/>
                <w:szCs w:val="20"/>
              </w:rPr>
            </w:pPr>
            <w:r w:rsidRPr="0008753F">
              <w:rPr>
                <w:b/>
                <w:sz w:val="20"/>
                <w:szCs w:val="20"/>
              </w:rPr>
              <w:t>№</w:t>
            </w:r>
            <w:r w:rsidRPr="0008753F">
              <w:rPr>
                <w:b/>
                <w:spacing w:val="-5"/>
                <w:sz w:val="20"/>
                <w:szCs w:val="20"/>
              </w:rPr>
              <w:t xml:space="preserve"> п/п</w:t>
            </w:r>
          </w:p>
        </w:tc>
        <w:tc>
          <w:tcPr>
            <w:tcW w:w="1560" w:type="dxa"/>
            <w:vAlign w:val="center"/>
          </w:tcPr>
          <w:p w14:paraId="06CE89CB" w14:textId="77777777" w:rsidR="0083685A" w:rsidRPr="0008753F" w:rsidRDefault="0083685A" w:rsidP="00E501E6">
            <w:pPr>
              <w:pStyle w:val="TableParagraph"/>
              <w:ind w:left="0"/>
              <w:jc w:val="center"/>
              <w:rPr>
                <w:b/>
                <w:sz w:val="20"/>
                <w:szCs w:val="20"/>
              </w:rPr>
            </w:pPr>
            <w:r w:rsidRPr="0008753F">
              <w:rPr>
                <w:b/>
                <w:spacing w:val="-2"/>
                <w:sz w:val="20"/>
                <w:szCs w:val="20"/>
              </w:rPr>
              <w:t>Задание</w:t>
            </w:r>
          </w:p>
        </w:tc>
        <w:tc>
          <w:tcPr>
            <w:tcW w:w="13192" w:type="dxa"/>
            <w:vAlign w:val="center"/>
          </w:tcPr>
          <w:p w14:paraId="3C88E86B" w14:textId="08AFD218" w:rsidR="0083685A" w:rsidRPr="0008753F" w:rsidRDefault="0083685A" w:rsidP="00E501E6">
            <w:pPr>
              <w:pStyle w:val="TableParagraph"/>
              <w:ind w:left="0"/>
              <w:jc w:val="center"/>
              <w:rPr>
                <w:b/>
                <w:sz w:val="20"/>
                <w:szCs w:val="20"/>
              </w:rPr>
            </w:pPr>
            <w:r w:rsidRPr="0008753F">
              <w:rPr>
                <w:b/>
                <w:sz w:val="20"/>
                <w:szCs w:val="20"/>
              </w:rPr>
              <w:t>Ключ</w:t>
            </w:r>
            <w:r w:rsidR="0008753F" w:rsidRPr="0008753F">
              <w:rPr>
                <w:b/>
                <w:sz w:val="20"/>
                <w:szCs w:val="20"/>
              </w:rPr>
              <w:t xml:space="preserve"> </w:t>
            </w:r>
            <w:r w:rsidRPr="0008753F">
              <w:rPr>
                <w:b/>
                <w:sz w:val="20"/>
                <w:szCs w:val="20"/>
              </w:rPr>
              <w:t>к</w:t>
            </w:r>
            <w:r w:rsidR="0008753F" w:rsidRPr="0008753F">
              <w:rPr>
                <w:b/>
                <w:sz w:val="20"/>
                <w:szCs w:val="20"/>
              </w:rPr>
              <w:t xml:space="preserve"> </w:t>
            </w:r>
            <w:r w:rsidRPr="0008753F">
              <w:rPr>
                <w:b/>
                <w:sz w:val="20"/>
                <w:szCs w:val="20"/>
              </w:rPr>
              <w:t>заданию</w:t>
            </w:r>
            <w:r w:rsidR="0008753F" w:rsidRPr="0008753F">
              <w:rPr>
                <w:b/>
                <w:sz w:val="20"/>
                <w:szCs w:val="20"/>
              </w:rPr>
              <w:t xml:space="preserve"> </w:t>
            </w:r>
            <w:r w:rsidRPr="0008753F">
              <w:rPr>
                <w:b/>
                <w:sz w:val="20"/>
                <w:szCs w:val="20"/>
              </w:rPr>
              <w:t>/</w:t>
            </w:r>
            <w:r w:rsidR="0008753F" w:rsidRPr="0008753F">
              <w:rPr>
                <w:b/>
                <w:sz w:val="20"/>
                <w:szCs w:val="20"/>
              </w:rPr>
              <w:t xml:space="preserve"> </w:t>
            </w:r>
            <w:r w:rsidRPr="0008753F">
              <w:rPr>
                <w:b/>
                <w:sz w:val="20"/>
                <w:szCs w:val="20"/>
              </w:rPr>
              <w:t>Эталонный</w:t>
            </w:r>
            <w:r w:rsidR="0008753F" w:rsidRPr="0008753F">
              <w:rPr>
                <w:b/>
                <w:sz w:val="20"/>
                <w:szCs w:val="20"/>
              </w:rPr>
              <w:t xml:space="preserve"> </w:t>
            </w:r>
            <w:r w:rsidRPr="0008753F">
              <w:rPr>
                <w:b/>
                <w:spacing w:val="-4"/>
                <w:sz w:val="20"/>
                <w:szCs w:val="20"/>
              </w:rPr>
              <w:t>ответ</w:t>
            </w:r>
          </w:p>
        </w:tc>
      </w:tr>
      <w:tr w:rsidR="0083685A" w:rsidRPr="0008753F" w14:paraId="039D529F" w14:textId="77777777" w:rsidTr="00E501E6">
        <w:trPr>
          <w:trHeight w:val="3366"/>
        </w:trPr>
        <w:tc>
          <w:tcPr>
            <w:tcW w:w="452" w:type="dxa"/>
          </w:tcPr>
          <w:p w14:paraId="70BBFC81" w14:textId="77777777" w:rsidR="0083685A" w:rsidRPr="0008753F" w:rsidRDefault="0083685A" w:rsidP="00E501E6">
            <w:pPr>
              <w:pStyle w:val="TableParagraph"/>
              <w:numPr>
                <w:ilvl w:val="0"/>
                <w:numId w:val="1"/>
              </w:numPr>
              <w:ind w:left="0" w:firstLine="0"/>
              <w:jc w:val="center"/>
              <w:rPr>
                <w:sz w:val="20"/>
                <w:szCs w:val="20"/>
              </w:rPr>
            </w:pPr>
          </w:p>
        </w:tc>
        <w:tc>
          <w:tcPr>
            <w:tcW w:w="1560" w:type="dxa"/>
          </w:tcPr>
          <w:p w14:paraId="76D2C424" w14:textId="77777777" w:rsidR="0083685A" w:rsidRPr="0008753F" w:rsidRDefault="006C6C8F" w:rsidP="00E501E6">
            <w:pPr>
              <w:pStyle w:val="TableParagraph"/>
              <w:tabs>
                <w:tab w:val="left" w:pos="1798"/>
              </w:tabs>
              <w:ind w:left="0"/>
              <w:jc w:val="center"/>
              <w:rPr>
                <w:sz w:val="20"/>
                <w:szCs w:val="20"/>
              </w:rPr>
            </w:pPr>
            <w:r w:rsidRPr="0008753F">
              <w:rPr>
                <w:sz w:val="20"/>
                <w:szCs w:val="20"/>
              </w:rPr>
              <w:t>Цели, задачи и методы финансовых вычислений</w:t>
            </w:r>
          </w:p>
        </w:tc>
        <w:tc>
          <w:tcPr>
            <w:tcW w:w="13192" w:type="dxa"/>
          </w:tcPr>
          <w:p w14:paraId="0EBB8CD8" w14:textId="77777777" w:rsidR="0083685A" w:rsidRPr="0008753F" w:rsidRDefault="006C6C8F" w:rsidP="0008753F">
            <w:pPr>
              <w:pStyle w:val="TableParagraph"/>
              <w:tabs>
                <w:tab w:val="left" w:pos="226"/>
              </w:tabs>
              <w:ind w:left="0"/>
              <w:jc w:val="both"/>
              <w:rPr>
                <w:sz w:val="20"/>
                <w:szCs w:val="20"/>
              </w:rPr>
            </w:pPr>
            <w:r w:rsidRPr="0008753F">
              <w:rPr>
                <w:sz w:val="20"/>
                <w:szCs w:val="20"/>
              </w:rPr>
              <w:t xml:space="preserve">Основная цель финансовых вычислений – </w:t>
            </w:r>
            <w:r w:rsidR="00B61EBB" w:rsidRPr="0008753F">
              <w:rPr>
                <w:sz w:val="20"/>
                <w:szCs w:val="20"/>
              </w:rPr>
              <w:t>дать</w:t>
            </w:r>
            <w:r w:rsidRPr="0008753F">
              <w:rPr>
                <w:sz w:val="20"/>
                <w:szCs w:val="20"/>
              </w:rPr>
              <w:t xml:space="preserve"> информацию, необходимую для принятия обоснованных и эффективных финансовых решений.</w:t>
            </w:r>
          </w:p>
          <w:p w14:paraId="4C17065F" w14:textId="77777777" w:rsidR="006C6C8F" w:rsidRPr="0008753F" w:rsidRDefault="006C6C8F" w:rsidP="0008753F">
            <w:pPr>
              <w:pStyle w:val="TableParagraph"/>
              <w:tabs>
                <w:tab w:val="left" w:pos="226"/>
              </w:tabs>
              <w:ind w:left="0"/>
              <w:jc w:val="both"/>
              <w:rPr>
                <w:sz w:val="20"/>
                <w:szCs w:val="20"/>
              </w:rPr>
            </w:pPr>
            <w:r w:rsidRPr="0008753F">
              <w:rPr>
                <w:sz w:val="20"/>
                <w:szCs w:val="20"/>
              </w:rPr>
              <w:t>Задачи финансовых вычислений</w:t>
            </w:r>
            <w:r w:rsidR="00E47AA6" w:rsidRPr="0008753F">
              <w:rPr>
                <w:sz w:val="20"/>
                <w:szCs w:val="20"/>
              </w:rPr>
              <w:t>:</w:t>
            </w:r>
          </w:p>
          <w:p w14:paraId="2A5C446D" w14:textId="05CBAC38" w:rsidR="00E47AA6" w:rsidRPr="0008753F" w:rsidRDefault="0008753F" w:rsidP="0008753F">
            <w:pPr>
              <w:pStyle w:val="ab"/>
              <w:autoSpaceDE w:val="0"/>
              <w:autoSpaceDN w:val="0"/>
              <w:adjustRightInd w:val="0"/>
              <w:spacing w:after="0" w:line="240" w:lineRule="auto"/>
              <w:ind w:left="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47AA6" w:rsidRPr="0008753F">
              <w:rPr>
                <w:rFonts w:ascii="Times New Roman" w:eastAsia="Times New Roman" w:hAnsi="Times New Roman" w:cs="Times New Roman"/>
                <w:sz w:val="20"/>
                <w:szCs w:val="20"/>
                <w:lang w:eastAsia="en-US"/>
              </w:rPr>
              <w:t>исчисление будущей суммы денежных средств, находящихся во вкладах, займах или ценных бумагах путем начисления процентов;</w:t>
            </w:r>
          </w:p>
          <w:p w14:paraId="30B9E23D" w14:textId="52F1C7C7" w:rsidR="00E47AA6" w:rsidRPr="0008753F" w:rsidRDefault="0008753F" w:rsidP="0008753F">
            <w:pPr>
              <w:pStyle w:val="ab"/>
              <w:autoSpaceDE w:val="0"/>
              <w:autoSpaceDN w:val="0"/>
              <w:adjustRightInd w:val="0"/>
              <w:spacing w:after="0" w:line="240" w:lineRule="auto"/>
              <w:ind w:left="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47AA6" w:rsidRPr="0008753F">
              <w:rPr>
                <w:rFonts w:ascii="Times New Roman" w:eastAsia="Times New Roman" w:hAnsi="Times New Roman" w:cs="Times New Roman"/>
                <w:sz w:val="20"/>
                <w:szCs w:val="20"/>
                <w:lang w:eastAsia="en-US"/>
              </w:rPr>
              <w:t>учет векселей;</w:t>
            </w:r>
          </w:p>
          <w:p w14:paraId="6629136D" w14:textId="69F14CF7" w:rsidR="00E47AA6" w:rsidRPr="0008753F" w:rsidRDefault="0008753F" w:rsidP="0008753F">
            <w:pPr>
              <w:pStyle w:val="ab"/>
              <w:autoSpaceDE w:val="0"/>
              <w:autoSpaceDN w:val="0"/>
              <w:adjustRightInd w:val="0"/>
              <w:spacing w:after="0" w:line="240" w:lineRule="auto"/>
              <w:ind w:left="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47AA6" w:rsidRPr="0008753F">
              <w:rPr>
                <w:rFonts w:ascii="Times New Roman" w:eastAsia="Times New Roman" w:hAnsi="Times New Roman" w:cs="Times New Roman"/>
                <w:sz w:val="20"/>
                <w:szCs w:val="20"/>
                <w:lang w:eastAsia="en-US"/>
              </w:rPr>
              <w:t>определение параметров сделки исходя из заданных условий;</w:t>
            </w:r>
          </w:p>
          <w:p w14:paraId="50DB318F" w14:textId="7069E4FA" w:rsidR="00E47AA6" w:rsidRPr="0008753F" w:rsidRDefault="0008753F" w:rsidP="0008753F">
            <w:pPr>
              <w:pStyle w:val="ab"/>
              <w:autoSpaceDE w:val="0"/>
              <w:autoSpaceDN w:val="0"/>
              <w:adjustRightInd w:val="0"/>
              <w:spacing w:after="0" w:line="240" w:lineRule="auto"/>
              <w:ind w:left="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47AA6" w:rsidRPr="0008753F">
              <w:rPr>
                <w:rFonts w:ascii="Times New Roman" w:eastAsia="Times New Roman" w:hAnsi="Times New Roman" w:cs="Times New Roman"/>
                <w:sz w:val="20"/>
                <w:szCs w:val="20"/>
                <w:lang w:eastAsia="en-US"/>
              </w:rPr>
              <w:t>определение эквивалентности параметров сделки и др.</w:t>
            </w:r>
          </w:p>
          <w:p w14:paraId="0409298C" w14:textId="77777777" w:rsidR="006C6C8F" w:rsidRPr="0008753F" w:rsidRDefault="006C6C8F" w:rsidP="0008753F">
            <w:pPr>
              <w:pStyle w:val="TableParagraph"/>
              <w:tabs>
                <w:tab w:val="left" w:pos="226"/>
              </w:tabs>
              <w:ind w:left="0"/>
              <w:jc w:val="both"/>
              <w:rPr>
                <w:sz w:val="20"/>
                <w:szCs w:val="20"/>
              </w:rPr>
            </w:pPr>
            <w:r w:rsidRPr="0008753F">
              <w:rPr>
                <w:sz w:val="20"/>
                <w:szCs w:val="20"/>
              </w:rPr>
              <w:t>Для достижения поставленных целей финансовых вычислений необходимо решить широкий спектр задач, которые можно классифицировать следующим образом:</w:t>
            </w:r>
          </w:p>
          <w:p w14:paraId="6E8B973B" w14:textId="77777777" w:rsidR="006C6C8F" w:rsidRPr="0008753F" w:rsidRDefault="00B61EBB" w:rsidP="0008753F">
            <w:pPr>
              <w:pStyle w:val="TableParagraph"/>
              <w:tabs>
                <w:tab w:val="left" w:pos="226"/>
              </w:tabs>
              <w:ind w:left="0"/>
              <w:jc w:val="both"/>
              <w:rPr>
                <w:sz w:val="20"/>
                <w:szCs w:val="20"/>
              </w:rPr>
            </w:pPr>
            <w:r w:rsidRPr="0008753F">
              <w:rPr>
                <w:sz w:val="20"/>
                <w:szCs w:val="20"/>
              </w:rPr>
              <w:t>р</w:t>
            </w:r>
            <w:r w:rsidR="006C6C8F" w:rsidRPr="0008753F">
              <w:rPr>
                <w:sz w:val="20"/>
                <w:szCs w:val="20"/>
              </w:rPr>
              <w:t>асчет процентов</w:t>
            </w:r>
            <w:r w:rsidRPr="0008753F">
              <w:rPr>
                <w:sz w:val="20"/>
                <w:szCs w:val="20"/>
              </w:rPr>
              <w:t xml:space="preserve">; </w:t>
            </w:r>
            <w:r w:rsidR="006C6C8F" w:rsidRPr="0008753F">
              <w:rPr>
                <w:sz w:val="20"/>
                <w:szCs w:val="20"/>
              </w:rPr>
              <w:t>оценка временной стоимости денег</w:t>
            </w:r>
            <w:r w:rsidRPr="0008753F">
              <w:rPr>
                <w:sz w:val="20"/>
                <w:szCs w:val="20"/>
              </w:rPr>
              <w:t xml:space="preserve">; </w:t>
            </w:r>
            <w:r w:rsidR="006C6C8F" w:rsidRPr="0008753F">
              <w:rPr>
                <w:sz w:val="20"/>
                <w:szCs w:val="20"/>
              </w:rPr>
              <w:t>анализ инвестиционных проектов</w:t>
            </w:r>
            <w:r w:rsidRPr="0008753F">
              <w:rPr>
                <w:sz w:val="20"/>
                <w:szCs w:val="20"/>
              </w:rPr>
              <w:t xml:space="preserve">; </w:t>
            </w:r>
            <w:r w:rsidR="006C6C8F" w:rsidRPr="0008753F">
              <w:rPr>
                <w:sz w:val="20"/>
                <w:szCs w:val="20"/>
              </w:rPr>
              <w:t>оценка финансовых активов</w:t>
            </w:r>
            <w:r w:rsidRPr="0008753F">
              <w:rPr>
                <w:sz w:val="20"/>
                <w:szCs w:val="20"/>
              </w:rPr>
              <w:t>;</w:t>
            </w:r>
            <w:r w:rsidR="006C6C8F" w:rsidRPr="0008753F">
              <w:rPr>
                <w:sz w:val="20"/>
                <w:szCs w:val="20"/>
              </w:rPr>
              <w:t xml:space="preserve"> управление денежными потоками</w:t>
            </w:r>
            <w:r w:rsidRPr="0008753F">
              <w:rPr>
                <w:sz w:val="20"/>
                <w:szCs w:val="20"/>
              </w:rPr>
              <w:t>;</w:t>
            </w:r>
            <w:r w:rsidR="006C6C8F" w:rsidRPr="0008753F">
              <w:rPr>
                <w:sz w:val="20"/>
                <w:szCs w:val="20"/>
              </w:rPr>
              <w:t xml:space="preserve"> финансовый анализ отчетности</w:t>
            </w:r>
            <w:r w:rsidRPr="0008753F">
              <w:rPr>
                <w:sz w:val="20"/>
                <w:szCs w:val="20"/>
              </w:rPr>
              <w:t>;</w:t>
            </w:r>
            <w:r w:rsidR="006C6C8F" w:rsidRPr="0008753F">
              <w:rPr>
                <w:sz w:val="20"/>
                <w:szCs w:val="20"/>
              </w:rPr>
              <w:t xml:space="preserve"> оптимизация структуры капитала.</w:t>
            </w:r>
          </w:p>
          <w:p w14:paraId="7C359530" w14:textId="77777777" w:rsidR="006C6C8F" w:rsidRPr="0008753F" w:rsidRDefault="006C6C8F" w:rsidP="0008753F">
            <w:pPr>
              <w:pStyle w:val="TableParagraph"/>
              <w:tabs>
                <w:tab w:val="left" w:pos="226"/>
              </w:tabs>
              <w:ind w:left="0"/>
              <w:jc w:val="both"/>
              <w:rPr>
                <w:sz w:val="20"/>
                <w:szCs w:val="20"/>
              </w:rPr>
            </w:pPr>
            <w:r w:rsidRPr="0008753F">
              <w:rPr>
                <w:sz w:val="20"/>
                <w:szCs w:val="20"/>
              </w:rPr>
              <w:t>Методы финансовых вычислений:</w:t>
            </w:r>
          </w:p>
          <w:p w14:paraId="2EA93BDD" w14:textId="77777777" w:rsidR="00E47AA6" w:rsidRPr="0008753F" w:rsidRDefault="006C6C8F" w:rsidP="0008753F">
            <w:pPr>
              <w:pStyle w:val="TableParagraph"/>
              <w:tabs>
                <w:tab w:val="left" w:pos="226"/>
              </w:tabs>
              <w:ind w:left="0"/>
              <w:jc w:val="both"/>
              <w:rPr>
                <w:sz w:val="20"/>
                <w:szCs w:val="20"/>
              </w:rPr>
            </w:pPr>
            <w:r w:rsidRPr="0008753F">
              <w:rPr>
                <w:sz w:val="20"/>
                <w:szCs w:val="20"/>
              </w:rPr>
              <w:t xml:space="preserve">1.Методы оценки временной стоимости денег, </w:t>
            </w:r>
          </w:p>
          <w:p w14:paraId="2D6A56A4" w14:textId="77777777" w:rsidR="00E47AA6" w:rsidRPr="0008753F" w:rsidRDefault="006C6C8F" w:rsidP="0008753F">
            <w:pPr>
              <w:pStyle w:val="TableParagraph"/>
              <w:tabs>
                <w:tab w:val="left" w:pos="226"/>
              </w:tabs>
              <w:ind w:left="0"/>
              <w:jc w:val="both"/>
              <w:rPr>
                <w:sz w:val="20"/>
                <w:szCs w:val="20"/>
              </w:rPr>
            </w:pPr>
            <w:r w:rsidRPr="0008753F">
              <w:rPr>
                <w:sz w:val="20"/>
                <w:szCs w:val="20"/>
              </w:rPr>
              <w:t xml:space="preserve">2. методы статистического анализа, </w:t>
            </w:r>
          </w:p>
          <w:p w14:paraId="638AA4BF" w14:textId="77777777" w:rsidR="00E47AA6" w:rsidRPr="0008753F" w:rsidRDefault="006C6C8F" w:rsidP="0008753F">
            <w:pPr>
              <w:pStyle w:val="TableParagraph"/>
              <w:tabs>
                <w:tab w:val="left" w:pos="226"/>
              </w:tabs>
              <w:ind w:left="0"/>
              <w:jc w:val="both"/>
              <w:rPr>
                <w:sz w:val="20"/>
                <w:szCs w:val="20"/>
              </w:rPr>
            </w:pPr>
            <w:r w:rsidRPr="0008753F">
              <w:rPr>
                <w:sz w:val="20"/>
                <w:szCs w:val="20"/>
              </w:rPr>
              <w:t xml:space="preserve">3. методы финансового моделирования, </w:t>
            </w:r>
          </w:p>
          <w:p w14:paraId="58DF250D" w14:textId="77777777" w:rsidR="006C6C8F" w:rsidRPr="0008753F" w:rsidRDefault="006C6C8F" w:rsidP="0008753F">
            <w:pPr>
              <w:pStyle w:val="TableParagraph"/>
              <w:tabs>
                <w:tab w:val="left" w:pos="226"/>
              </w:tabs>
              <w:ind w:left="0"/>
              <w:jc w:val="both"/>
              <w:rPr>
                <w:sz w:val="20"/>
                <w:szCs w:val="20"/>
              </w:rPr>
            </w:pPr>
            <w:r w:rsidRPr="0008753F">
              <w:rPr>
                <w:sz w:val="20"/>
                <w:szCs w:val="20"/>
              </w:rPr>
              <w:t>4. качественные методы.</w:t>
            </w:r>
          </w:p>
        </w:tc>
      </w:tr>
      <w:tr w:rsidR="0083685A" w:rsidRPr="0008753F" w14:paraId="680A799C" w14:textId="77777777" w:rsidTr="00E501E6">
        <w:trPr>
          <w:trHeight w:val="263"/>
        </w:trPr>
        <w:tc>
          <w:tcPr>
            <w:tcW w:w="452" w:type="dxa"/>
            <w:shd w:val="clear" w:color="auto" w:fill="auto"/>
          </w:tcPr>
          <w:p w14:paraId="45774AA5" w14:textId="77777777" w:rsidR="0083685A" w:rsidRPr="0008753F" w:rsidRDefault="0083685A" w:rsidP="00E501E6">
            <w:pPr>
              <w:pStyle w:val="TableParagraph"/>
              <w:numPr>
                <w:ilvl w:val="0"/>
                <w:numId w:val="1"/>
              </w:numPr>
              <w:ind w:left="0" w:firstLine="0"/>
              <w:jc w:val="center"/>
              <w:rPr>
                <w:sz w:val="20"/>
                <w:szCs w:val="20"/>
              </w:rPr>
            </w:pPr>
          </w:p>
        </w:tc>
        <w:tc>
          <w:tcPr>
            <w:tcW w:w="1560" w:type="dxa"/>
            <w:shd w:val="clear" w:color="auto" w:fill="auto"/>
          </w:tcPr>
          <w:p w14:paraId="0C776E37" w14:textId="77777777" w:rsidR="0083685A" w:rsidRPr="0008753F" w:rsidRDefault="006C6C8F" w:rsidP="00E501E6">
            <w:pPr>
              <w:pStyle w:val="TableParagraph"/>
              <w:tabs>
                <w:tab w:val="left" w:pos="1160"/>
              </w:tabs>
              <w:ind w:left="0"/>
              <w:jc w:val="center"/>
              <w:rPr>
                <w:sz w:val="20"/>
                <w:szCs w:val="20"/>
              </w:rPr>
            </w:pPr>
            <w:r w:rsidRPr="0008753F">
              <w:rPr>
                <w:sz w:val="20"/>
                <w:szCs w:val="20"/>
              </w:rPr>
              <w:t>Понятие и виды процентных ставок</w:t>
            </w:r>
          </w:p>
        </w:tc>
        <w:tc>
          <w:tcPr>
            <w:tcW w:w="13192" w:type="dxa"/>
            <w:shd w:val="clear" w:color="auto" w:fill="auto"/>
          </w:tcPr>
          <w:p w14:paraId="1804E7F3" w14:textId="77777777" w:rsidR="0083685A" w:rsidRPr="0008753F" w:rsidRDefault="00071137" w:rsidP="0008753F">
            <w:pPr>
              <w:pStyle w:val="TableParagraph"/>
              <w:shd w:val="clear" w:color="auto" w:fill="FFFFFF" w:themeFill="background1"/>
              <w:ind w:left="0"/>
              <w:jc w:val="both"/>
              <w:rPr>
                <w:sz w:val="20"/>
                <w:szCs w:val="20"/>
              </w:rPr>
            </w:pPr>
            <w:r w:rsidRPr="0008753F">
              <w:rPr>
                <w:sz w:val="20"/>
                <w:szCs w:val="20"/>
              </w:rPr>
              <w:t>Процентная ставка – это</w:t>
            </w:r>
            <w:r w:rsidR="00CB7286" w:rsidRPr="0008753F">
              <w:rPr>
                <w:sz w:val="20"/>
                <w:szCs w:val="20"/>
              </w:rPr>
              <w:t xml:space="preserve"> относительная величина. Это</w:t>
            </w:r>
            <w:r w:rsidRPr="0008753F">
              <w:rPr>
                <w:sz w:val="20"/>
                <w:szCs w:val="20"/>
              </w:rPr>
              <w:t xml:space="preserve"> плата за использование денежных средств, выраженная в процентах от суммы займа (кредита) или вклада (инвестиции) за определенный период времени, обычно за год.</w:t>
            </w:r>
          </w:p>
          <w:p w14:paraId="1DC9F6B7" w14:textId="57BF5D7C" w:rsidR="00DF10D0" w:rsidRPr="0008753F" w:rsidRDefault="00DF10D0" w:rsidP="0008753F">
            <w:pPr>
              <w:pStyle w:val="TableParagraph"/>
              <w:shd w:val="clear" w:color="auto" w:fill="FFFFFF" w:themeFill="background1"/>
              <w:ind w:left="0"/>
              <w:jc w:val="both"/>
              <w:rPr>
                <w:sz w:val="20"/>
                <w:szCs w:val="20"/>
              </w:rPr>
            </w:pPr>
            <w:r w:rsidRPr="0008753F">
              <w:rPr>
                <w:sz w:val="20"/>
                <w:szCs w:val="20"/>
              </w:rPr>
              <w:t>Виды процентных ставок классифицируются по различным критериям: по сроку, по типу процентной ставки, по учету инфляции, по наличию капитализации.</w:t>
            </w:r>
          </w:p>
        </w:tc>
      </w:tr>
      <w:tr w:rsidR="00CB7286" w:rsidRPr="0008753F" w14:paraId="7A44CB2F" w14:textId="77777777" w:rsidTr="00E501E6">
        <w:trPr>
          <w:trHeight w:val="263"/>
        </w:trPr>
        <w:tc>
          <w:tcPr>
            <w:tcW w:w="452" w:type="dxa"/>
            <w:shd w:val="clear" w:color="auto" w:fill="auto"/>
          </w:tcPr>
          <w:p w14:paraId="74E8392C" w14:textId="77777777" w:rsidR="00CB7286" w:rsidRPr="0008753F" w:rsidRDefault="00CB7286" w:rsidP="00E501E6">
            <w:pPr>
              <w:pStyle w:val="TableParagraph"/>
              <w:numPr>
                <w:ilvl w:val="0"/>
                <w:numId w:val="1"/>
              </w:numPr>
              <w:ind w:left="0" w:firstLine="0"/>
              <w:jc w:val="center"/>
              <w:rPr>
                <w:sz w:val="20"/>
                <w:szCs w:val="20"/>
              </w:rPr>
            </w:pPr>
          </w:p>
        </w:tc>
        <w:tc>
          <w:tcPr>
            <w:tcW w:w="1560" w:type="dxa"/>
            <w:shd w:val="clear" w:color="auto" w:fill="auto"/>
          </w:tcPr>
          <w:p w14:paraId="0BE65595" w14:textId="0439826B" w:rsidR="00CB7286" w:rsidRPr="00E501E6" w:rsidRDefault="00C02135" w:rsidP="00E501E6">
            <w:pPr>
              <w:pStyle w:val="TableParagraph"/>
              <w:tabs>
                <w:tab w:val="left" w:pos="1160"/>
              </w:tabs>
              <w:ind w:left="0"/>
              <w:jc w:val="center"/>
              <w:rPr>
                <w:color w:val="000000" w:themeColor="text1"/>
                <w:sz w:val="20"/>
                <w:szCs w:val="20"/>
              </w:rPr>
            </w:pPr>
            <w:r w:rsidRPr="00E501E6">
              <w:rPr>
                <w:color w:val="000000" w:themeColor="text1"/>
                <w:sz w:val="20"/>
                <w:szCs w:val="20"/>
              </w:rPr>
              <w:t>Операции по простым процентам</w:t>
            </w:r>
          </w:p>
        </w:tc>
        <w:tc>
          <w:tcPr>
            <w:tcW w:w="13192" w:type="dxa"/>
            <w:shd w:val="clear" w:color="auto" w:fill="auto"/>
          </w:tcPr>
          <w:p w14:paraId="1E6DEDB4" w14:textId="0F3EEB96" w:rsidR="00CB7286" w:rsidRPr="00E501E6" w:rsidRDefault="00C02135" w:rsidP="00E501E6">
            <w:pPr>
              <w:pStyle w:val="TableParagraph"/>
              <w:shd w:val="clear" w:color="auto" w:fill="FFFFFF" w:themeFill="background1"/>
              <w:ind w:left="0"/>
              <w:jc w:val="both"/>
              <w:rPr>
                <w:color w:val="000000" w:themeColor="text1"/>
                <w:sz w:val="20"/>
                <w:szCs w:val="20"/>
              </w:rPr>
            </w:pPr>
            <w:r w:rsidRPr="00E501E6">
              <w:rPr>
                <w:color w:val="000000" w:themeColor="text1"/>
                <w:sz w:val="20"/>
                <w:szCs w:val="20"/>
              </w:rPr>
              <w:t>Простые проценты применяются для расчета по простым финансовым операциям, срок которых составляет менее 1 года (краткосрочные банковские вклады, краткосрочные кредиты, расчеты с отсрочкой платежа менее 1 года). Простые проценты за полученную денежную сумму начисляются исходя из первоначальной суммы денежных средств, размещенных или предоставленных в долг. Наращение первоначальной суммы денег при начислении простых процентов осуществляется в арифметической прогрессии.</w:t>
            </w:r>
          </w:p>
        </w:tc>
      </w:tr>
      <w:tr w:rsidR="00CB7286" w:rsidRPr="0008753F" w14:paraId="5DB85007" w14:textId="77777777" w:rsidTr="00E501E6">
        <w:trPr>
          <w:trHeight w:val="1408"/>
        </w:trPr>
        <w:tc>
          <w:tcPr>
            <w:tcW w:w="452" w:type="dxa"/>
            <w:shd w:val="clear" w:color="auto" w:fill="auto"/>
          </w:tcPr>
          <w:p w14:paraId="3C33BE24" w14:textId="77777777" w:rsidR="00CB7286" w:rsidRPr="0008753F" w:rsidRDefault="00CB7286" w:rsidP="00E501E6">
            <w:pPr>
              <w:pStyle w:val="TableParagraph"/>
              <w:numPr>
                <w:ilvl w:val="0"/>
                <w:numId w:val="1"/>
              </w:numPr>
              <w:ind w:left="0" w:firstLine="0"/>
              <w:jc w:val="center"/>
              <w:rPr>
                <w:sz w:val="20"/>
                <w:szCs w:val="20"/>
              </w:rPr>
            </w:pPr>
          </w:p>
        </w:tc>
        <w:tc>
          <w:tcPr>
            <w:tcW w:w="1560" w:type="dxa"/>
            <w:shd w:val="clear" w:color="auto" w:fill="auto"/>
          </w:tcPr>
          <w:p w14:paraId="28122C7E" w14:textId="07937A80" w:rsidR="00CB7286" w:rsidRPr="00E501E6" w:rsidRDefault="00C93835" w:rsidP="00E501E6">
            <w:pPr>
              <w:pStyle w:val="TableParagraph"/>
              <w:tabs>
                <w:tab w:val="left" w:pos="1160"/>
              </w:tabs>
              <w:ind w:left="0"/>
              <w:jc w:val="center"/>
              <w:rPr>
                <w:color w:val="000000" w:themeColor="text1"/>
                <w:sz w:val="20"/>
                <w:szCs w:val="20"/>
              </w:rPr>
            </w:pPr>
            <w:r w:rsidRPr="00E501E6">
              <w:rPr>
                <w:color w:val="000000" w:themeColor="text1"/>
                <w:sz w:val="20"/>
                <w:szCs w:val="20"/>
              </w:rPr>
              <w:t>Операции по сложным процентам</w:t>
            </w:r>
          </w:p>
        </w:tc>
        <w:tc>
          <w:tcPr>
            <w:tcW w:w="13192" w:type="dxa"/>
            <w:shd w:val="clear" w:color="auto" w:fill="auto"/>
          </w:tcPr>
          <w:p w14:paraId="5C41A734" w14:textId="6C79A76F" w:rsidR="00CB7286" w:rsidRPr="00E501E6" w:rsidRDefault="00C93835" w:rsidP="00E501E6">
            <w:pPr>
              <w:shd w:val="clear" w:color="auto" w:fill="FFFFFF" w:themeFill="background1"/>
              <w:autoSpaceDE w:val="0"/>
              <w:autoSpaceDN w:val="0"/>
              <w:adjustRightInd w:val="0"/>
              <w:spacing w:after="0" w:line="240" w:lineRule="auto"/>
              <w:jc w:val="both"/>
              <w:rPr>
                <w:rFonts w:ascii="Times New Roman" w:hAnsi="Times New Roman" w:cs="Times New Roman"/>
                <w:color w:val="000000" w:themeColor="text1"/>
                <w:sz w:val="20"/>
                <w:szCs w:val="20"/>
              </w:rPr>
            </w:pPr>
            <w:r w:rsidRPr="00E501E6">
              <w:rPr>
                <w:rFonts w:ascii="Times New Roman" w:eastAsia="Times New Roman" w:hAnsi="Times New Roman" w:cs="Times New Roman"/>
                <w:color w:val="000000" w:themeColor="text1"/>
                <w:sz w:val="20"/>
                <w:szCs w:val="20"/>
                <w:lang w:eastAsia="en-US"/>
              </w:rPr>
              <w:t>Сложны</w:t>
            </w:r>
            <w:r w:rsidR="003F4E6C" w:rsidRPr="00E501E6">
              <w:rPr>
                <w:rFonts w:ascii="Times New Roman" w:eastAsia="Times New Roman" w:hAnsi="Times New Roman" w:cs="Times New Roman"/>
                <w:color w:val="000000" w:themeColor="text1"/>
                <w:sz w:val="20"/>
                <w:szCs w:val="20"/>
                <w:lang w:eastAsia="en-US"/>
              </w:rPr>
              <w:t>й</w:t>
            </w:r>
            <w:r w:rsidRPr="00E501E6">
              <w:rPr>
                <w:rFonts w:ascii="Times New Roman" w:eastAsia="Times New Roman" w:hAnsi="Times New Roman" w:cs="Times New Roman"/>
                <w:color w:val="000000" w:themeColor="text1"/>
                <w:sz w:val="20"/>
                <w:szCs w:val="20"/>
                <w:lang w:eastAsia="en-US"/>
              </w:rPr>
              <w:t xml:space="preserve"> процент </w:t>
            </w:r>
            <w:r w:rsidR="003F4E6C" w:rsidRPr="00E501E6">
              <w:rPr>
                <w:rFonts w:ascii="Times New Roman" w:eastAsia="Times New Roman" w:hAnsi="Times New Roman" w:cs="Times New Roman"/>
                <w:color w:val="000000" w:themeColor="text1"/>
                <w:sz w:val="20"/>
                <w:szCs w:val="20"/>
                <w:lang w:eastAsia="en-US"/>
              </w:rPr>
              <w:t xml:space="preserve">или капитализация </w:t>
            </w:r>
            <w:r w:rsidRPr="00E501E6">
              <w:rPr>
                <w:rFonts w:ascii="Times New Roman" w:eastAsia="Times New Roman" w:hAnsi="Times New Roman" w:cs="Times New Roman"/>
                <w:color w:val="000000" w:themeColor="text1"/>
                <w:sz w:val="20"/>
                <w:szCs w:val="20"/>
                <w:lang w:eastAsia="en-US"/>
              </w:rPr>
              <w:t>применя</w:t>
            </w:r>
            <w:r w:rsidR="003F4E6C" w:rsidRPr="00E501E6">
              <w:rPr>
                <w:rFonts w:ascii="Times New Roman" w:eastAsia="Times New Roman" w:hAnsi="Times New Roman" w:cs="Times New Roman"/>
                <w:color w:val="000000" w:themeColor="text1"/>
                <w:sz w:val="20"/>
                <w:szCs w:val="20"/>
                <w:lang w:eastAsia="en-US"/>
              </w:rPr>
              <w:t>е</w:t>
            </w:r>
            <w:r w:rsidRPr="00E501E6">
              <w:rPr>
                <w:rFonts w:ascii="Times New Roman" w:eastAsia="Times New Roman" w:hAnsi="Times New Roman" w:cs="Times New Roman"/>
                <w:color w:val="000000" w:themeColor="text1"/>
                <w:sz w:val="20"/>
                <w:szCs w:val="20"/>
                <w:lang w:eastAsia="en-US"/>
              </w:rPr>
              <w:t>тся в расчетах по долгосрочным финансовым операциям со сроком более 1 года. Сложны</w:t>
            </w:r>
            <w:r w:rsidR="003F4E6C" w:rsidRPr="00E501E6">
              <w:rPr>
                <w:rFonts w:ascii="Times New Roman" w:eastAsia="Times New Roman" w:hAnsi="Times New Roman" w:cs="Times New Roman"/>
                <w:color w:val="000000" w:themeColor="text1"/>
                <w:sz w:val="20"/>
                <w:szCs w:val="20"/>
                <w:lang w:eastAsia="en-US"/>
              </w:rPr>
              <w:t>й</w:t>
            </w:r>
            <w:r w:rsidRPr="00E501E6">
              <w:rPr>
                <w:rFonts w:ascii="Times New Roman" w:eastAsia="Times New Roman" w:hAnsi="Times New Roman" w:cs="Times New Roman"/>
                <w:color w:val="000000" w:themeColor="text1"/>
                <w:sz w:val="20"/>
                <w:szCs w:val="20"/>
                <w:lang w:eastAsia="en-US"/>
              </w:rPr>
              <w:t xml:space="preserve"> проценты начисляются не только исходя из первоначальной суммы денег, но и с учетом сумм, присоединивших уже начисленные проценты. Такие операции называют «процент на процент». Проценты по вкладу с капитализацией могут начисляться ежедневно, ежемесячно, ежеквартально и ежегодно. Если их не выплачивают, то прибавляют к сумме вклада. И в следующем периоде проценты будут начислены уже на большую сумму. Наращение первоначальной суммы денег при начислении сложных процентов осуществляется в геометрической прогрессии. В результате процесс роста пе</w:t>
            </w:r>
            <w:r w:rsidR="003F4E6C" w:rsidRPr="00E501E6">
              <w:rPr>
                <w:rFonts w:ascii="Times New Roman" w:eastAsia="Times New Roman" w:hAnsi="Times New Roman" w:cs="Times New Roman"/>
                <w:color w:val="000000" w:themeColor="text1"/>
                <w:sz w:val="20"/>
                <w:szCs w:val="20"/>
                <w:lang w:eastAsia="en-US"/>
              </w:rPr>
              <w:t xml:space="preserve">рвоначальной суммы происходит с </w:t>
            </w:r>
            <w:r w:rsidRPr="00E501E6">
              <w:rPr>
                <w:rFonts w:ascii="Times New Roman" w:eastAsia="Times New Roman" w:hAnsi="Times New Roman" w:cs="Times New Roman"/>
                <w:color w:val="000000" w:themeColor="text1"/>
                <w:sz w:val="20"/>
                <w:szCs w:val="20"/>
                <w:lang w:eastAsia="en-US"/>
              </w:rPr>
              <w:t>ускорением.</w:t>
            </w:r>
          </w:p>
        </w:tc>
      </w:tr>
      <w:tr w:rsidR="0083685A" w:rsidRPr="0008753F" w14:paraId="2E85BE8F" w14:textId="77777777" w:rsidTr="00E501E6">
        <w:trPr>
          <w:trHeight w:val="267"/>
        </w:trPr>
        <w:tc>
          <w:tcPr>
            <w:tcW w:w="452" w:type="dxa"/>
            <w:shd w:val="clear" w:color="auto" w:fill="auto"/>
          </w:tcPr>
          <w:p w14:paraId="02E30A18" w14:textId="77777777" w:rsidR="0083685A" w:rsidRPr="0008753F" w:rsidRDefault="0083685A" w:rsidP="00E501E6">
            <w:pPr>
              <w:pStyle w:val="TableParagraph"/>
              <w:numPr>
                <w:ilvl w:val="0"/>
                <w:numId w:val="1"/>
              </w:numPr>
              <w:ind w:left="0" w:firstLine="0"/>
              <w:jc w:val="center"/>
              <w:rPr>
                <w:spacing w:val="-5"/>
                <w:sz w:val="20"/>
                <w:szCs w:val="20"/>
              </w:rPr>
            </w:pPr>
          </w:p>
        </w:tc>
        <w:tc>
          <w:tcPr>
            <w:tcW w:w="1560" w:type="dxa"/>
            <w:shd w:val="clear" w:color="auto" w:fill="auto"/>
          </w:tcPr>
          <w:p w14:paraId="5B06DD42" w14:textId="77777777" w:rsidR="0083685A" w:rsidRPr="00E501E6" w:rsidRDefault="00CB7286" w:rsidP="00E501E6">
            <w:pPr>
              <w:pStyle w:val="TableParagraph"/>
              <w:tabs>
                <w:tab w:val="left" w:pos="1160"/>
              </w:tabs>
              <w:ind w:left="0"/>
              <w:jc w:val="center"/>
              <w:rPr>
                <w:color w:val="000000" w:themeColor="text1"/>
                <w:sz w:val="20"/>
                <w:szCs w:val="20"/>
              </w:rPr>
            </w:pPr>
            <w:r w:rsidRPr="00E501E6">
              <w:rPr>
                <w:color w:val="000000" w:themeColor="text1"/>
                <w:sz w:val="20"/>
                <w:szCs w:val="20"/>
                <w:lang w:val="be-BY"/>
              </w:rPr>
              <w:t>Ставка дисконтирования (учетная ставка</w:t>
            </w:r>
            <w:r w:rsidRPr="00E501E6">
              <w:rPr>
                <w:rFonts w:eastAsia="TimesNewRomanPSMT"/>
                <w:color w:val="000000" w:themeColor="text1"/>
                <w:sz w:val="20"/>
                <w:szCs w:val="20"/>
              </w:rPr>
              <w:t>)</w:t>
            </w:r>
          </w:p>
        </w:tc>
        <w:tc>
          <w:tcPr>
            <w:tcW w:w="13192" w:type="dxa"/>
            <w:shd w:val="clear" w:color="auto" w:fill="FFFFFF" w:themeFill="background1"/>
          </w:tcPr>
          <w:p w14:paraId="31632311" w14:textId="477E747E" w:rsidR="0083685A" w:rsidRPr="00E501E6" w:rsidRDefault="00DF10D0" w:rsidP="0008753F">
            <w:pPr>
              <w:pStyle w:val="TableParagraph"/>
              <w:ind w:left="0"/>
              <w:jc w:val="both"/>
              <w:rPr>
                <w:color w:val="000000" w:themeColor="text1"/>
                <w:sz w:val="20"/>
                <w:szCs w:val="20"/>
              </w:rPr>
            </w:pPr>
            <w:r w:rsidRPr="00E501E6">
              <w:rPr>
                <w:color w:val="000000" w:themeColor="text1"/>
                <w:sz w:val="20"/>
                <w:szCs w:val="20"/>
              </w:rPr>
              <w:t xml:space="preserve">Дисконтирование – это процесс определения текущей стоимости денежных средств (или потока денежных средств), которые будут получены в будущем. </w:t>
            </w:r>
            <w:r w:rsidR="00B61EBB" w:rsidRPr="00E501E6">
              <w:rPr>
                <w:color w:val="000000" w:themeColor="text1"/>
                <w:sz w:val="20"/>
                <w:szCs w:val="20"/>
              </w:rPr>
              <w:t>Д</w:t>
            </w:r>
            <w:r w:rsidRPr="00E501E6">
              <w:rPr>
                <w:color w:val="000000" w:themeColor="text1"/>
                <w:sz w:val="20"/>
                <w:szCs w:val="20"/>
              </w:rPr>
              <w:t xml:space="preserve">исконтирование – это операция, </w:t>
            </w:r>
            <w:r w:rsidR="0008753F" w:rsidRPr="00E501E6">
              <w:rPr>
                <w:color w:val="000000" w:themeColor="text1"/>
                <w:sz w:val="20"/>
                <w:szCs w:val="20"/>
              </w:rPr>
              <w:t>обратный наращению</w:t>
            </w:r>
            <w:r w:rsidRPr="00E501E6">
              <w:rPr>
                <w:color w:val="000000" w:themeColor="text1"/>
                <w:sz w:val="20"/>
                <w:szCs w:val="20"/>
              </w:rPr>
              <w:t>.</w:t>
            </w:r>
          </w:p>
          <w:p w14:paraId="434517D8" w14:textId="4F6380D1" w:rsidR="00CB7286" w:rsidRPr="00E501E6" w:rsidRDefault="0008753F" w:rsidP="0008753F">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en-US"/>
              </w:rPr>
            </w:pPr>
            <w:r w:rsidRPr="00E501E6">
              <w:rPr>
                <w:rFonts w:ascii="Times New Roman" w:eastAsia="Times New Roman" w:hAnsi="Times New Roman" w:cs="Times New Roman"/>
                <w:color w:val="000000" w:themeColor="text1"/>
                <w:sz w:val="20"/>
                <w:szCs w:val="20"/>
                <w:lang w:eastAsia="en-US"/>
              </w:rPr>
              <w:t>Ставка дисконтирования — это</w:t>
            </w:r>
            <w:r w:rsidR="00CB7286" w:rsidRPr="00E501E6">
              <w:rPr>
                <w:rFonts w:ascii="Times New Roman" w:eastAsia="Times New Roman" w:hAnsi="Times New Roman" w:cs="Times New Roman"/>
                <w:color w:val="000000" w:themeColor="text1"/>
                <w:sz w:val="20"/>
                <w:szCs w:val="20"/>
                <w:lang w:eastAsia="en-US"/>
              </w:rPr>
              <w:t xml:space="preserve"> ставка, применяемая в</w:t>
            </w:r>
            <w:r w:rsidR="00E479FC" w:rsidRPr="00E501E6">
              <w:rPr>
                <w:rFonts w:ascii="Times New Roman" w:eastAsia="Times New Roman" w:hAnsi="Times New Roman" w:cs="Times New Roman"/>
                <w:color w:val="000000" w:themeColor="text1"/>
                <w:sz w:val="20"/>
                <w:szCs w:val="20"/>
                <w:lang w:eastAsia="en-US"/>
              </w:rPr>
              <w:t xml:space="preserve"> </w:t>
            </w:r>
            <w:r w:rsidR="00CB7286" w:rsidRPr="00E501E6">
              <w:rPr>
                <w:rFonts w:ascii="Times New Roman" w:eastAsia="Times New Roman" w:hAnsi="Times New Roman" w:cs="Times New Roman"/>
                <w:color w:val="000000" w:themeColor="text1"/>
                <w:sz w:val="20"/>
                <w:szCs w:val="20"/>
                <w:lang w:eastAsia="en-US"/>
              </w:rPr>
              <w:t>финансовой операции дисконтирования, когда движение идет от будущего к</w:t>
            </w:r>
          </w:p>
          <w:p w14:paraId="4CB09D0C" w14:textId="77777777" w:rsidR="00DB2938" w:rsidRPr="00E501E6" w:rsidRDefault="00CB7286" w:rsidP="0008753F">
            <w:pPr>
              <w:autoSpaceDE w:val="0"/>
              <w:autoSpaceDN w:val="0"/>
              <w:adjustRightInd w:val="0"/>
              <w:spacing w:after="0" w:line="240" w:lineRule="auto"/>
              <w:rPr>
                <w:rFonts w:ascii="Times New Roman" w:hAnsi="Times New Roman" w:cs="Times New Roman"/>
                <w:color w:val="000000" w:themeColor="text1"/>
                <w:sz w:val="20"/>
                <w:szCs w:val="20"/>
              </w:rPr>
            </w:pPr>
            <w:r w:rsidRPr="00E501E6">
              <w:rPr>
                <w:rFonts w:ascii="Times New Roman" w:eastAsia="Times New Roman" w:hAnsi="Times New Roman" w:cs="Times New Roman"/>
                <w:color w:val="000000" w:themeColor="text1"/>
                <w:sz w:val="20"/>
                <w:szCs w:val="20"/>
                <w:lang w:eastAsia="en-US"/>
              </w:rPr>
              <w:t>настоящему. Проценты, начисленные по ставке дисконтирования, принято</w:t>
            </w:r>
            <w:r w:rsidR="00E479FC" w:rsidRPr="00E501E6">
              <w:rPr>
                <w:rFonts w:ascii="Times New Roman" w:eastAsia="Times New Roman" w:hAnsi="Times New Roman" w:cs="Times New Roman"/>
                <w:color w:val="000000" w:themeColor="text1"/>
                <w:sz w:val="20"/>
                <w:szCs w:val="20"/>
                <w:lang w:eastAsia="en-US"/>
              </w:rPr>
              <w:t xml:space="preserve"> </w:t>
            </w:r>
            <w:r w:rsidRPr="00E501E6">
              <w:rPr>
                <w:rFonts w:ascii="Times New Roman" w:eastAsia="Times New Roman" w:hAnsi="Times New Roman" w:cs="Times New Roman"/>
                <w:color w:val="000000" w:themeColor="text1"/>
                <w:sz w:val="20"/>
                <w:szCs w:val="20"/>
                <w:lang w:eastAsia="en-US"/>
              </w:rPr>
              <w:t xml:space="preserve">называть </w:t>
            </w:r>
            <w:proofErr w:type="spellStart"/>
            <w:r w:rsidRPr="00E501E6">
              <w:rPr>
                <w:rFonts w:ascii="Times New Roman" w:eastAsia="Times New Roman" w:hAnsi="Times New Roman" w:cs="Times New Roman"/>
                <w:color w:val="000000" w:themeColor="text1"/>
                <w:sz w:val="20"/>
                <w:szCs w:val="20"/>
                <w:lang w:eastAsia="en-US"/>
              </w:rPr>
              <w:t>антисипативными</w:t>
            </w:r>
            <w:proofErr w:type="spellEnd"/>
            <w:r w:rsidRPr="00E501E6">
              <w:rPr>
                <w:rFonts w:ascii="Times New Roman" w:eastAsia="Times New Roman" w:hAnsi="Times New Roman" w:cs="Times New Roman"/>
                <w:color w:val="000000" w:themeColor="text1"/>
                <w:sz w:val="20"/>
                <w:szCs w:val="20"/>
                <w:lang w:eastAsia="en-US"/>
              </w:rPr>
              <w:t xml:space="preserve"> процентами.</w:t>
            </w:r>
          </w:p>
        </w:tc>
      </w:tr>
      <w:tr w:rsidR="00B9033D" w:rsidRPr="0008753F" w14:paraId="482B363D" w14:textId="77777777" w:rsidTr="00E501E6">
        <w:trPr>
          <w:trHeight w:val="267"/>
        </w:trPr>
        <w:tc>
          <w:tcPr>
            <w:tcW w:w="452" w:type="dxa"/>
            <w:shd w:val="clear" w:color="auto" w:fill="auto"/>
          </w:tcPr>
          <w:p w14:paraId="5BEC4EB0" w14:textId="77777777" w:rsidR="00B9033D" w:rsidRPr="0008753F" w:rsidRDefault="00B9033D" w:rsidP="00E501E6">
            <w:pPr>
              <w:pStyle w:val="TableParagraph"/>
              <w:numPr>
                <w:ilvl w:val="0"/>
                <w:numId w:val="1"/>
              </w:numPr>
              <w:ind w:left="0" w:firstLine="0"/>
              <w:jc w:val="center"/>
              <w:rPr>
                <w:spacing w:val="-5"/>
                <w:sz w:val="20"/>
                <w:szCs w:val="20"/>
              </w:rPr>
            </w:pPr>
          </w:p>
        </w:tc>
        <w:tc>
          <w:tcPr>
            <w:tcW w:w="1560" w:type="dxa"/>
            <w:shd w:val="clear" w:color="auto" w:fill="auto"/>
          </w:tcPr>
          <w:p w14:paraId="13938E81" w14:textId="29823A17" w:rsidR="00B9033D" w:rsidRPr="00E501E6" w:rsidRDefault="00B9033D" w:rsidP="00E501E6">
            <w:pPr>
              <w:pStyle w:val="TableParagraph"/>
              <w:tabs>
                <w:tab w:val="left" w:pos="1160"/>
              </w:tabs>
              <w:ind w:left="0"/>
              <w:jc w:val="center"/>
              <w:rPr>
                <w:color w:val="000000" w:themeColor="text1"/>
                <w:sz w:val="20"/>
                <w:szCs w:val="20"/>
                <w:lang w:val="be-BY"/>
              </w:rPr>
            </w:pPr>
            <w:r w:rsidRPr="00E501E6">
              <w:rPr>
                <w:color w:val="000000" w:themeColor="text1"/>
                <w:sz w:val="20"/>
                <w:szCs w:val="20"/>
                <w:lang w:val="be-BY"/>
              </w:rPr>
              <w:t>Виды дисконтирования</w:t>
            </w:r>
          </w:p>
        </w:tc>
        <w:tc>
          <w:tcPr>
            <w:tcW w:w="13192" w:type="dxa"/>
            <w:shd w:val="clear" w:color="auto" w:fill="FFFFFF" w:themeFill="background1"/>
          </w:tcPr>
          <w:p w14:paraId="1ECEB92A" w14:textId="0393714A" w:rsidR="00B9033D" w:rsidRPr="00E501E6" w:rsidRDefault="00E479FC" w:rsidP="0008753F">
            <w:pPr>
              <w:pStyle w:val="TableParagraph"/>
              <w:ind w:left="0"/>
              <w:jc w:val="both"/>
              <w:rPr>
                <w:color w:val="000000" w:themeColor="text1"/>
                <w:sz w:val="20"/>
                <w:szCs w:val="20"/>
              </w:rPr>
            </w:pPr>
            <w:r w:rsidRPr="00E501E6">
              <w:rPr>
                <w:color w:val="000000" w:themeColor="text1"/>
                <w:sz w:val="20"/>
                <w:szCs w:val="20"/>
              </w:rPr>
              <w:t>В</w:t>
            </w:r>
            <w:r w:rsidR="00B9033D" w:rsidRPr="00E501E6">
              <w:rPr>
                <w:color w:val="000000" w:themeColor="text1"/>
                <w:sz w:val="20"/>
                <w:szCs w:val="20"/>
              </w:rPr>
              <w:t>ид</w:t>
            </w:r>
            <w:r w:rsidRPr="00E501E6">
              <w:rPr>
                <w:color w:val="000000" w:themeColor="text1"/>
                <w:sz w:val="20"/>
                <w:szCs w:val="20"/>
              </w:rPr>
              <w:t xml:space="preserve">ы </w:t>
            </w:r>
            <w:r w:rsidR="00B9033D" w:rsidRPr="00E501E6">
              <w:rPr>
                <w:color w:val="000000" w:themeColor="text1"/>
                <w:sz w:val="20"/>
                <w:szCs w:val="20"/>
              </w:rPr>
              <w:t>дисконтирования:</w:t>
            </w:r>
          </w:p>
          <w:p w14:paraId="7BA252FA" w14:textId="7289A0DF" w:rsidR="00B9033D" w:rsidRPr="00E501E6" w:rsidRDefault="00B9033D" w:rsidP="0008753F">
            <w:pPr>
              <w:pStyle w:val="TableParagraph"/>
              <w:ind w:left="0"/>
              <w:jc w:val="both"/>
              <w:rPr>
                <w:color w:val="000000" w:themeColor="text1"/>
                <w:sz w:val="20"/>
                <w:szCs w:val="20"/>
              </w:rPr>
            </w:pPr>
            <w:r w:rsidRPr="00E501E6">
              <w:rPr>
                <w:color w:val="000000" w:themeColor="text1"/>
                <w:sz w:val="20"/>
                <w:szCs w:val="20"/>
              </w:rPr>
              <w:t>• математическое</w:t>
            </w:r>
            <w:r w:rsidR="00E479FC" w:rsidRPr="00E501E6">
              <w:rPr>
                <w:color w:val="000000" w:themeColor="text1"/>
                <w:sz w:val="20"/>
                <w:szCs w:val="20"/>
              </w:rPr>
              <w:t xml:space="preserve"> </w:t>
            </w:r>
            <w:r w:rsidRPr="00E501E6">
              <w:rPr>
                <w:color w:val="000000" w:themeColor="text1"/>
                <w:sz w:val="20"/>
                <w:szCs w:val="20"/>
              </w:rPr>
              <w:t>дисконтирование</w:t>
            </w:r>
            <w:r w:rsidR="00E479FC" w:rsidRPr="00E501E6">
              <w:rPr>
                <w:color w:val="000000" w:themeColor="text1"/>
                <w:sz w:val="20"/>
                <w:szCs w:val="20"/>
              </w:rPr>
              <w:t xml:space="preserve"> </w:t>
            </w:r>
            <w:r w:rsidRPr="00E501E6">
              <w:rPr>
                <w:color w:val="000000" w:themeColor="text1"/>
                <w:sz w:val="20"/>
                <w:szCs w:val="20"/>
              </w:rPr>
              <w:t>по</w:t>
            </w:r>
            <w:r w:rsidR="00E479FC" w:rsidRPr="00E501E6">
              <w:rPr>
                <w:color w:val="000000" w:themeColor="text1"/>
                <w:sz w:val="20"/>
                <w:szCs w:val="20"/>
              </w:rPr>
              <w:t xml:space="preserve"> </w:t>
            </w:r>
            <w:r w:rsidRPr="00E501E6">
              <w:rPr>
                <w:color w:val="000000" w:themeColor="text1"/>
                <w:sz w:val="20"/>
                <w:szCs w:val="20"/>
              </w:rPr>
              <w:t>процентной</w:t>
            </w:r>
            <w:r w:rsidR="00E479FC" w:rsidRPr="00E501E6">
              <w:rPr>
                <w:color w:val="000000" w:themeColor="text1"/>
                <w:sz w:val="20"/>
                <w:szCs w:val="20"/>
              </w:rPr>
              <w:t xml:space="preserve"> </w:t>
            </w:r>
            <w:r w:rsidRPr="00E501E6">
              <w:rPr>
                <w:color w:val="000000" w:themeColor="text1"/>
                <w:sz w:val="20"/>
                <w:szCs w:val="20"/>
              </w:rPr>
              <w:t>ставк</w:t>
            </w:r>
            <w:r w:rsidR="00E479FC" w:rsidRPr="00E501E6">
              <w:rPr>
                <w:color w:val="000000" w:themeColor="text1"/>
                <w:sz w:val="20"/>
                <w:szCs w:val="20"/>
              </w:rPr>
              <w:t>е</w:t>
            </w:r>
            <w:r w:rsidRPr="00E501E6">
              <w:rPr>
                <w:color w:val="000000" w:themeColor="text1"/>
                <w:sz w:val="20"/>
                <w:szCs w:val="20"/>
              </w:rPr>
              <w:t>;</w:t>
            </w:r>
          </w:p>
          <w:p w14:paraId="1D562F0B" w14:textId="47E01047" w:rsidR="00B9033D" w:rsidRPr="00E501E6" w:rsidRDefault="00B9033D" w:rsidP="0008753F">
            <w:pPr>
              <w:pStyle w:val="TableParagraph"/>
              <w:ind w:left="0"/>
              <w:jc w:val="both"/>
              <w:rPr>
                <w:color w:val="000000" w:themeColor="text1"/>
                <w:sz w:val="20"/>
                <w:szCs w:val="20"/>
              </w:rPr>
            </w:pPr>
            <w:r w:rsidRPr="00E501E6">
              <w:rPr>
                <w:color w:val="000000" w:themeColor="text1"/>
                <w:sz w:val="20"/>
                <w:szCs w:val="20"/>
              </w:rPr>
              <w:t>• банковский</w:t>
            </w:r>
            <w:r w:rsidR="00E479FC" w:rsidRPr="00E501E6">
              <w:rPr>
                <w:color w:val="000000" w:themeColor="text1"/>
                <w:sz w:val="20"/>
                <w:szCs w:val="20"/>
              </w:rPr>
              <w:t xml:space="preserve"> </w:t>
            </w:r>
            <w:r w:rsidRPr="00E501E6">
              <w:rPr>
                <w:color w:val="000000" w:themeColor="text1"/>
                <w:sz w:val="20"/>
                <w:szCs w:val="20"/>
              </w:rPr>
              <w:t>учет</w:t>
            </w:r>
            <w:r w:rsidR="00E479FC" w:rsidRPr="00E501E6">
              <w:rPr>
                <w:color w:val="000000" w:themeColor="text1"/>
                <w:sz w:val="20"/>
                <w:szCs w:val="20"/>
              </w:rPr>
              <w:t xml:space="preserve"> </w:t>
            </w:r>
            <w:r w:rsidRPr="00E501E6">
              <w:rPr>
                <w:color w:val="000000" w:themeColor="text1"/>
                <w:sz w:val="20"/>
                <w:szCs w:val="20"/>
              </w:rPr>
              <w:t>по</w:t>
            </w:r>
            <w:r w:rsidR="00E479FC" w:rsidRPr="00E501E6">
              <w:rPr>
                <w:color w:val="000000" w:themeColor="text1"/>
                <w:sz w:val="20"/>
                <w:szCs w:val="20"/>
              </w:rPr>
              <w:t xml:space="preserve"> </w:t>
            </w:r>
            <w:r w:rsidRPr="00E501E6">
              <w:rPr>
                <w:color w:val="000000" w:themeColor="text1"/>
                <w:sz w:val="20"/>
                <w:szCs w:val="20"/>
              </w:rPr>
              <w:t>учетной</w:t>
            </w:r>
            <w:r w:rsidR="00E479FC" w:rsidRPr="00E501E6">
              <w:rPr>
                <w:color w:val="000000" w:themeColor="text1"/>
                <w:sz w:val="20"/>
                <w:szCs w:val="20"/>
              </w:rPr>
              <w:t xml:space="preserve"> </w:t>
            </w:r>
            <w:r w:rsidRPr="00E501E6">
              <w:rPr>
                <w:color w:val="000000" w:themeColor="text1"/>
                <w:sz w:val="20"/>
                <w:szCs w:val="20"/>
              </w:rPr>
              <w:t>ставке.</w:t>
            </w:r>
          </w:p>
          <w:p w14:paraId="0E5773F8" w14:textId="77777777" w:rsidR="00E479FC" w:rsidRPr="00E501E6" w:rsidRDefault="00B9033D" w:rsidP="0008753F">
            <w:pPr>
              <w:pStyle w:val="TableParagraph"/>
              <w:ind w:left="0"/>
              <w:jc w:val="both"/>
              <w:rPr>
                <w:color w:val="000000" w:themeColor="text1"/>
                <w:sz w:val="20"/>
                <w:szCs w:val="20"/>
              </w:rPr>
            </w:pPr>
            <w:r w:rsidRPr="00E501E6">
              <w:rPr>
                <w:color w:val="000000" w:themeColor="text1"/>
                <w:sz w:val="20"/>
                <w:szCs w:val="20"/>
              </w:rPr>
              <w:t>Отличие</w:t>
            </w:r>
            <w:r w:rsidR="00E479FC" w:rsidRPr="00E501E6">
              <w:rPr>
                <w:color w:val="000000" w:themeColor="text1"/>
                <w:sz w:val="20"/>
                <w:szCs w:val="20"/>
              </w:rPr>
              <w:t xml:space="preserve"> </w:t>
            </w:r>
            <w:r w:rsidRPr="00E501E6">
              <w:rPr>
                <w:color w:val="000000" w:themeColor="text1"/>
                <w:sz w:val="20"/>
                <w:szCs w:val="20"/>
              </w:rPr>
              <w:t>процентной</w:t>
            </w:r>
            <w:r w:rsidR="00E479FC" w:rsidRPr="00E501E6">
              <w:rPr>
                <w:color w:val="000000" w:themeColor="text1"/>
                <w:sz w:val="20"/>
                <w:szCs w:val="20"/>
              </w:rPr>
              <w:t xml:space="preserve"> </w:t>
            </w:r>
            <w:r w:rsidRPr="00E501E6">
              <w:rPr>
                <w:color w:val="000000" w:themeColor="text1"/>
                <w:sz w:val="20"/>
                <w:szCs w:val="20"/>
              </w:rPr>
              <w:t>ставки</w:t>
            </w:r>
            <w:r w:rsidR="00E479FC" w:rsidRPr="00E501E6">
              <w:rPr>
                <w:color w:val="000000" w:themeColor="text1"/>
                <w:sz w:val="20"/>
                <w:szCs w:val="20"/>
              </w:rPr>
              <w:t xml:space="preserve"> </w:t>
            </w:r>
            <w:r w:rsidRPr="00E501E6">
              <w:rPr>
                <w:color w:val="000000" w:themeColor="text1"/>
                <w:sz w:val="20"/>
                <w:szCs w:val="20"/>
              </w:rPr>
              <w:t>от</w:t>
            </w:r>
            <w:r w:rsidR="00E479FC" w:rsidRPr="00E501E6">
              <w:rPr>
                <w:color w:val="000000" w:themeColor="text1"/>
                <w:sz w:val="20"/>
                <w:szCs w:val="20"/>
              </w:rPr>
              <w:t xml:space="preserve"> </w:t>
            </w:r>
            <w:r w:rsidRPr="00E501E6">
              <w:rPr>
                <w:color w:val="000000" w:themeColor="text1"/>
                <w:sz w:val="20"/>
                <w:szCs w:val="20"/>
              </w:rPr>
              <w:t>учетной</w:t>
            </w:r>
            <w:r w:rsidR="00E479FC" w:rsidRPr="00E501E6">
              <w:rPr>
                <w:color w:val="000000" w:themeColor="text1"/>
                <w:sz w:val="20"/>
                <w:szCs w:val="20"/>
              </w:rPr>
              <w:t xml:space="preserve"> </w:t>
            </w:r>
            <w:r w:rsidRPr="00E501E6">
              <w:rPr>
                <w:color w:val="000000" w:themeColor="text1"/>
                <w:sz w:val="20"/>
                <w:szCs w:val="20"/>
              </w:rPr>
              <w:t>заключается</w:t>
            </w:r>
            <w:r w:rsidR="00E479FC" w:rsidRPr="00E501E6">
              <w:rPr>
                <w:color w:val="000000" w:themeColor="text1"/>
                <w:sz w:val="20"/>
                <w:szCs w:val="20"/>
              </w:rPr>
              <w:t xml:space="preserve"> </w:t>
            </w:r>
            <w:r w:rsidRPr="00E501E6">
              <w:rPr>
                <w:color w:val="000000" w:themeColor="text1"/>
                <w:sz w:val="20"/>
                <w:szCs w:val="20"/>
              </w:rPr>
              <w:t>в</w:t>
            </w:r>
            <w:r w:rsidR="00E479FC" w:rsidRPr="00E501E6">
              <w:rPr>
                <w:color w:val="000000" w:themeColor="text1"/>
                <w:sz w:val="20"/>
                <w:szCs w:val="20"/>
              </w:rPr>
              <w:t xml:space="preserve"> </w:t>
            </w:r>
            <w:r w:rsidRPr="00E501E6">
              <w:rPr>
                <w:color w:val="000000" w:themeColor="text1"/>
                <w:sz w:val="20"/>
                <w:szCs w:val="20"/>
              </w:rPr>
              <w:t>различии</w:t>
            </w:r>
            <w:r w:rsidR="00E479FC" w:rsidRPr="00E501E6">
              <w:rPr>
                <w:color w:val="000000" w:themeColor="text1"/>
                <w:sz w:val="20"/>
                <w:szCs w:val="20"/>
              </w:rPr>
              <w:t xml:space="preserve"> </w:t>
            </w:r>
            <w:r w:rsidRPr="00E501E6">
              <w:rPr>
                <w:color w:val="000000" w:themeColor="text1"/>
                <w:sz w:val="20"/>
                <w:szCs w:val="20"/>
              </w:rPr>
              <w:t>базы</w:t>
            </w:r>
            <w:r w:rsidR="00E479FC" w:rsidRPr="00E501E6">
              <w:rPr>
                <w:color w:val="000000" w:themeColor="text1"/>
                <w:sz w:val="20"/>
                <w:szCs w:val="20"/>
              </w:rPr>
              <w:t xml:space="preserve"> </w:t>
            </w:r>
            <w:r w:rsidRPr="00E501E6">
              <w:rPr>
                <w:color w:val="000000" w:themeColor="text1"/>
                <w:sz w:val="20"/>
                <w:szCs w:val="20"/>
              </w:rPr>
              <w:t>для</w:t>
            </w:r>
            <w:r w:rsidR="00E479FC" w:rsidRPr="00E501E6">
              <w:rPr>
                <w:color w:val="000000" w:themeColor="text1"/>
                <w:sz w:val="20"/>
                <w:szCs w:val="20"/>
              </w:rPr>
              <w:t xml:space="preserve"> </w:t>
            </w:r>
            <w:r w:rsidRPr="00E501E6">
              <w:rPr>
                <w:color w:val="000000" w:themeColor="text1"/>
                <w:sz w:val="20"/>
                <w:szCs w:val="20"/>
              </w:rPr>
              <w:t>начислений</w:t>
            </w:r>
            <w:r w:rsidR="00E479FC" w:rsidRPr="00E501E6">
              <w:rPr>
                <w:color w:val="000000" w:themeColor="text1"/>
                <w:sz w:val="20"/>
                <w:szCs w:val="20"/>
              </w:rPr>
              <w:t xml:space="preserve"> </w:t>
            </w:r>
            <w:r w:rsidRPr="00E501E6">
              <w:rPr>
                <w:color w:val="000000" w:themeColor="text1"/>
                <w:sz w:val="20"/>
                <w:szCs w:val="20"/>
              </w:rPr>
              <w:t>процентов.</w:t>
            </w:r>
          </w:p>
          <w:p w14:paraId="4C08A2B2" w14:textId="3C9B9322" w:rsidR="00B9033D" w:rsidRPr="00E501E6" w:rsidRDefault="00E479FC" w:rsidP="0008753F">
            <w:pPr>
              <w:pStyle w:val="TableParagraph"/>
              <w:ind w:left="0"/>
              <w:jc w:val="both"/>
              <w:rPr>
                <w:color w:val="000000" w:themeColor="text1"/>
                <w:sz w:val="20"/>
                <w:szCs w:val="20"/>
              </w:rPr>
            </w:pPr>
            <w:r w:rsidRPr="00E501E6">
              <w:rPr>
                <w:color w:val="000000" w:themeColor="text1"/>
                <w:sz w:val="20"/>
                <w:szCs w:val="20"/>
              </w:rPr>
              <w:t xml:space="preserve"> </w:t>
            </w:r>
            <w:r w:rsidR="00B9033D" w:rsidRPr="00E501E6">
              <w:rPr>
                <w:color w:val="000000" w:themeColor="text1"/>
                <w:sz w:val="20"/>
                <w:szCs w:val="20"/>
              </w:rPr>
              <w:t xml:space="preserve"> Для</w:t>
            </w:r>
            <w:r w:rsidRPr="00E501E6">
              <w:rPr>
                <w:color w:val="000000" w:themeColor="text1"/>
                <w:sz w:val="20"/>
                <w:szCs w:val="20"/>
              </w:rPr>
              <w:t xml:space="preserve"> </w:t>
            </w:r>
            <w:r w:rsidR="00B9033D" w:rsidRPr="00E501E6">
              <w:rPr>
                <w:color w:val="000000" w:themeColor="text1"/>
                <w:sz w:val="20"/>
                <w:szCs w:val="20"/>
              </w:rPr>
              <w:t>расчета</w:t>
            </w:r>
            <w:r w:rsidRPr="00E501E6">
              <w:rPr>
                <w:color w:val="000000" w:themeColor="text1"/>
                <w:sz w:val="20"/>
                <w:szCs w:val="20"/>
              </w:rPr>
              <w:t xml:space="preserve"> </w:t>
            </w:r>
            <w:r w:rsidR="00B9033D" w:rsidRPr="00E501E6">
              <w:rPr>
                <w:color w:val="000000" w:themeColor="text1"/>
                <w:sz w:val="20"/>
                <w:szCs w:val="20"/>
              </w:rPr>
              <w:t>процентной</w:t>
            </w:r>
            <w:r w:rsidRPr="00E501E6">
              <w:rPr>
                <w:color w:val="000000" w:themeColor="text1"/>
                <w:sz w:val="20"/>
                <w:szCs w:val="20"/>
              </w:rPr>
              <w:t xml:space="preserve"> </w:t>
            </w:r>
            <w:r w:rsidR="00B9033D" w:rsidRPr="00E501E6">
              <w:rPr>
                <w:color w:val="000000" w:themeColor="text1"/>
                <w:sz w:val="20"/>
                <w:szCs w:val="20"/>
              </w:rPr>
              <w:t>ставки</w:t>
            </w:r>
            <w:r w:rsidRPr="00E501E6">
              <w:rPr>
                <w:color w:val="000000" w:themeColor="text1"/>
                <w:sz w:val="20"/>
                <w:szCs w:val="20"/>
              </w:rPr>
              <w:t xml:space="preserve"> </w:t>
            </w:r>
            <w:r w:rsidR="00B9033D" w:rsidRPr="00E501E6">
              <w:rPr>
                <w:color w:val="000000" w:themeColor="text1"/>
                <w:sz w:val="20"/>
                <w:szCs w:val="20"/>
              </w:rPr>
              <w:t>в</w:t>
            </w:r>
            <w:r w:rsidRPr="00E501E6">
              <w:rPr>
                <w:color w:val="000000" w:themeColor="text1"/>
                <w:sz w:val="20"/>
                <w:szCs w:val="20"/>
              </w:rPr>
              <w:t xml:space="preserve"> </w:t>
            </w:r>
            <w:r w:rsidR="00B9033D" w:rsidRPr="00E501E6">
              <w:rPr>
                <w:color w:val="000000" w:themeColor="text1"/>
                <w:sz w:val="20"/>
                <w:szCs w:val="20"/>
              </w:rPr>
              <w:t>качестве</w:t>
            </w:r>
            <w:r w:rsidRPr="00E501E6">
              <w:rPr>
                <w:color w:val="000000" w:themeColor="text1"/>
                <w:sz w:val="20"/>
                <w:szCs w:val="20"/>
              </w:rPr>
              <w:t xml:space="preserve"> </w:t>
            </w:r>
            <w:r w:rsidR="00B9033D" w:rsidRPr="00E501E6">
              <w:rPr>
                <w:color w:val="000000" w:themeColor="text1"/>
                <w:sz w:val="20"/>
                <w:szCs w:val="20"/>
              </w:rPr>
              <w:t>базы</w:t>
            </w:r>
            <w:r w:rsidRPr="00E501E6">
              <w:rPr>
                <w:color w:val="000000" w:themeColor="text1"/>
                <w:sz w:val="20"/>
                <w:szCs w:val="20"/>
              </w:rPr>
              <w:t xml:space="preserve"> </w:t>
            </w:r>
            <w:r w:rsidR="00B9033D" w:rsidRPr="00E501E6">
              <w:rPr>
                <w:color w:val="000000" w:themeColor="text1"/>
                <w:sz w:val="20"/>
                <w:szCs w:val="20"/>
              </w:rPr>
              <w:t>берется</w:t>
            </w:r>
            <w:r w:rsidRPr="00E501E6">
              <w:rPr>
                <w:color w:val="000000" w:themeColor="text1"/>
                <w:sz w:val="20"/>
                <w:szCs w:val="20"/>
              </w:rPr>
              <w:t xml:space="preserve"> </w:t>
            </w:r>
            <w:r w:rsidR="00B9033D" w:rsidRPr="00E501E6">
              <w:rPr>
                <w:color w:val="000000" w:themeColor="text1"/>
                <w:sz w:val="20"/>
                <w:szCs w:val="20"/>
              </w:rPr>
              <w:t>первоначальная</w:t>
            </w:r>
            <w:r w:rsidRPr="00E501E6">
              <w:rPr>
                <w:color w:val="000000" w:themeColor="text1"/>
                <w:sz w:val="20"/>
                <w:szCs w:val="20"/>
              </w:rPr>
              <w:t xml:space="preserve"> </w:t>
            </w:r>
            <w:r w:rsidR="00B9033D" w:rsidRPr="00E501E6">
              <w:rPr>
                <w:color w:val="000000" w:themeColor="text1"/>
                <w:sz w:val="20"/>
                <w:szCs w:val="20"/>
              </w:rPr>
              <w:t xml:space="preserve">сумма </w:t>
            </w:r>
          </w:p>
          <w:p w14:paraId="025669F3" w14:textId="37BCCF49" w:rsidR="00B9033D" w:rsidRPr="00E501E6" w:rsidRDefault="00E479FC" w:rsidP="0008753F">
            <w:pPr>
              <w:pStyle w:val="TableParagraph"/>
              <w:ind w:left="0"/>
              <w:jc w:val="both"/>
              <w:rPr>
                <w:color w:val="000000" w:themeColor="text1"/>
                <w:sz w:val="20"/>
                <w:szCs w:val="20"/>
              </w:rPr>
            </w:pPr>
            <w:r w:rsidRPr="00E501E6">
              <w:rPr>
                <w:color w:val="000000" w:themeColor="text1"/>
                <w:sz w:val="20"/>
                <w:szCs w:val="20"/>
              </w:rPr>
              <w:t xml:space="preserve">  </w:t>
            </w:r>
            <w:r w:rsidR="00B9033D" w:rsidRPr="00E501E6">
              <w:rPr>
                <w:color w:val="000000" w:themeColor="text1"/>
                <w:sz w:val="20"/>
                <w:szCs w:val="20"/>
              </w:rPr>
              <w:t>Для</w:t>
            </w:r>
            <w:r w:rsidRPr="00E501E6">
              <w:rPr>
                <w:color w:val="000000" w:themeColor="text1"/>
                <w:sz w:val="20"/>
                <w:szCs w:val="20"/>
              </w:rPr>
              <w:t xml:space="preserve"> </w:t>
            </w:r>
            <w:r w:rsidR="00B9033D" w:rsidRPr="00E501E6">
              <w:rPr>
                <w:color w:val="000000" w:themeColor="text1"/>
                <w:sz w:val="20"/>
                <w:szCs w:val="20"/>
              </w:rPr>
              <w:t>расчета</w:t>
            </w:r>
            <w:r w:rsidRPr="00E501E6">
              <w:rPr>
                <w:color w:val="000000" w:themeColor="text1"/>
                <w:sz w:val="20"/>
                <w:szCs w:val="20"/>
              </w:rPr>
              <w:t xml:space="preserve"> </w:t>
            </w:r>
            <w:r w:rsidR="00B9033D" w:rsidRPr="00E501E6">
              <w:rPr>
                <w:color w:val="000000" w:themeColor="text1"/>
                <w:sz w:val="20"/>
                <w:szCs w:val="20"/>
              </w:rPr>
              <w:t>учетной</w:t>
            </w:r>
            <w:r w:rsidRPr="00E501E6">
              <w:rPr>
                <w:color w:val="000000" w:themeColor="text1"/>
                <w:sz w:val="20"/>
                <w:szCs w:val="20"/>
              </w:rPr>
              <w:t xml:space="preserve"> </w:t>
            </w:r>
            <w:r w:rsidR="00B9033D" w:rsidRPr="00E501E6">
              <w:rPr>
                <w:color w:val="000000" w:themeColor="text1"/>
                <w:sz w:val="20"/>
                <w:szCs w:val="20"/>
              </w:rPr>
              <w:t>ставки</w:t>
            </w:r>
            <w:r w:rsidRPr="00E501E6">
              <w:rPr>
                <w:color w:val="000000" w:themeColor="text1"/>
                <w:sz w:val="20"/>
                <w:szCs w:val="20"/>
              </w:rPr>
              <w:t xml:space="preserve"> </w:t>
            </w:r>
            <w:r w:rsidR="00B9033D" w:rsidRPr="00E501E6">
              <w:rPr>
                <w:color w:val="000000" w:themeColor="text1"/>
                <w:sz w:val="20"/>
                <w:szCs w:val="20"/>
              </w:rPr>
              <w:t>в</w:t>
            </w:r>
            <w:r w:rsidRPr="00E501E6">
              <w:rPr>
                <w:color w:val="000000" w:themeColor="text1"/>
                <w:sz w:val="20"/>
                <w:szCs w:val="20"/>
              </w:rPr>
              <w:t xml:space="preserve"> </w:t>
            </w:r>
            <w:r w:rsidR="00B9033D" w:rsidRPr="00E501E6">
              <w:rPr>
                <w:color w:val="000000" w:themeColor="text1"/>
                <w:sz w:val="20"/>
                <w:szCs w:val="20"/>
              </w:rPr>
              <w:t>качестве</w:t>
            </w:r>
            <w:r w:rsidRPr="00E501E6">
              <w:rPr>
                <w:color w:val="000000" w:themeColor="text1"/>
                <w:sz w:val="20"/>
                <w:szCs w:val="20"/>
              </w:rPr>
              <w:t xml:space="preserve"> </w:t>
            </w:r>
            <w:r w:rsidR="00B9033D" w:rsidRPr="00E501E6">
              <w:rPr>
                <w:color w:val="000000" w:themeColor="text1"/>
                <w:sz w:val="20"/>
                <w:szCs w:val="20"/>
              </w:rPr>
              <w:t>базы</w:t>
            </w:r>
            <w:r w:rsidRPr="00E501E6">
              <w:rPr>
                <w:color w:val="000000" w:themeColor="text1"/>
                <w:sz w:val="20"/>
                <w:szCs w:val="20"/>
              </w:rPr>
              <w:t xml:space="preserve"> </w:t>
            </w:r>
            <w:r w:rsidR="00B9033D" w:rsidRPr="00E501E6">
              <w:rPr>
                <w:color w:val="000000" w:themeColor="text1"/>
                <w:sz w:val="20"/>
                <w:szCs w:val="20"/>
              </w:rPr>
              <w:t>берется</w:t>
            </w:r>
            <w:r w:rsidRPr="00E501E6">
              <w:rPr>
                <w:color w:val="000000" w:themeColor="text1"/>
                <w:sz w:val="20"/>
                <w:szCs w:val="20"/>
              </w:rPr>
              <w:t xml:space="preserve"> </w:t>
            </w:r>
            <w:r w:rsidR="00B9033D" w:rsidRPr="00E501E6">
              <w:rPr>
                <w:color w:val="000000" w:themeColor="text1"/>
                <w:sz w:val="20"/>
                <w:szCs w:val="20"/>
              </w:rPr>
              <w:t>наращенная</w:t>
            </w:r>
            <w:r w:rsidRPr="00E501E6">
              <w:rPr>
                <w:color w:val="000000" w:themeColor="text1"/>
                <w:sz w:val="20"/>
                <w:szCs w:val="20"/>
              </w:rPr>
              <w:t xml:space="preserve"> </w:t>
            </w:r>
            <w:r w:rsidR="00B9033D" w:rsidRPr="00E501E6">
              <w:rPr>
                <w:color w:val="000000" w:themeColor="text1"/>
                <w:sz w:val="20"/>
                <w:szCs w:val="20"/>
              </w:rPr>
              <w:t>сумма</w:t>
            </w:r>
            <w:r w:rsidRPr="00E501E6">
              <w:rPr>
                <w:color w:val="000000" w:themeColor="text1"/>
                <w:sz w:val="20"/>
                <w:szCs w:val="20"/>
              </w:rPr>
              <w:t xml:space="preserve"> </w:t>
            </w:r>
          </w:p>
        </w:tc>
      </w:tr>
      <w:tr w:rsidR="0083685A" w:rsidRPr="0008753F" w14:paraId="0C6B06A2" w14:textId="77777777" w:rsidTr="00E501E6">
        <w:trPr>
          <w:trHeight w:val="267"/>
        </w:trPr>
        <w:tc>
          <w:tcPr>
            <w:tcW w:w="452" w:type="dxa"/>
            <w:shd w:val="clear" w:color="auto" w:fill="auto"/>
          </w:tcPr>
          <w:p w14:paraId="3CCCAD63" w14:textId="77777777" w:rsidR="0083685A" w:rsidRPr="0008753F" w:rsidRDefault="0083685A" w:rsidP="00E501E6">
            <w:pPr>
              <w:pStyle w:val="TableParagraph"/>
              <w:numPr>
                <w:ilvl w:val="0"/>
                <w:numId w:val="1"/>
              </w:numPr>
              <w:ind w:left="0" w:firstLine="0"/>
              <w:jc w:val="center"/>
              <w:rPr>
                <w:spacing w:val="-5"/>
                <w:sz w:val="20"/>
                <w:szCs w:val="20"/>
              </w:rPr>
            </w:pPr>
          </w:p>
        </w:tc>
        <w:tc>
          <w:tcPr>
            <w:tcW w:w="1560" w:type="dxa"/>
            <w:shd w:val="clear" w:color="auto" w:fill="auto"/>
          </w:tcPr>
          <w:p w14:paraId="132476AD" w14:textId="77777777" w:rsidR="0083685A" w:rsidRPr="00E501E6" w:rsidRDefault="00071137" w:rsidP="00E501E6">
            <w:pPr>
              <w:pStyle w:val="TableParagraph"/>
              <w:tabs>
                <w:tab w:val="left" w:pos="1160"/>
              </w:tabs>
              <w:ind w:left="0"/>
              <w:jc w:val="center"/>
              <w:rPr>
                <w:color w:val="000000" w:themeColor="text1"/>
                <w:sz w:val="20"/>
                <w:szCs w:val="20"/>
              </w:rPr>
            </w:pPr>
            <w:r w:rsidRPr="00E501E6">
              <w:rPr>
                <w:color w:val="000000" w:themeColor="text1"/>
                <w:sz w:val="20"/>
                <w:szCs w:val="20"/>
              </w:rPr>
              <w:t>Понятие и применение номинальной ставки процентов</w:t>
            </w:r>
          </w:p>
        </w:tc>
        <w:tc>
          <w:tcPr>
            <w:tcW w:w="13192" w:type="dxa"/>
            <w:shd w:val="clear" w:color="auto" w:fill="FFFFFF" w:themeFill="background1"/>
          </w:tcPr>
          <w:p w14:paraId="2FA5F314" w14:textId="6168FB8F" w:rsidR="00575606" w:rsidRPr="00E501E6" w:rsidRDefault="004365A6" w:rsidP="00E501E6">
            <w:pPr>
              <w:pStyle w:val="TableParagraph"/>
              <w:ind w:left="0"/>
              <w:jc w:val="both"/>
              <w:rPr>
                <w:i/>
                <w:color w:val="000000" w:themeColor="text1"/>
                <w:sz w:val="20"/>
                <w:szCs w:val="20"/>
                <w:vertAlign w:val="subscript"/>
              </w:rPr>
            </w:pPr>
            <w:r w:rsidRPr="00E501E6">
              <w:rPr>
                <w:color w:val="000000" w:themeColor="text1"/>
                <w:sz w:val="20"/>
                <w:szCs w:val="20"/>
              </w:rPr>
              <w:t xml:space="preserve">Номинальная процентная ставка — исходная годовая ставка, которую назначает банк для начисления процентов. В своей </w:t>
            </w:r>
            <w:r w:rsidR="00372B4F" w:rsidRPr="00E501E6">
              <w:rPr>
                <w:color w:val="000000" w:themeColor="text1"/>
                <w:sz w:val="20"/>
                <w:szCs w:val="20"/>
              </w:rPr>
              <w:t>номинальной</w:t>
            </w:r>
            <w:r w:rsidRPr="00E501E6">
              <w:rPr>
                <w:color w:val="000000" w:themeColor="text1"/>
                <w:sz w:val="20"/>
                <w:szCs w:val="20"/>
              </w:rPr>
              <w:t xml:space="preserve"> величине эта ставка может быть использована при начислении процентов один раз в году. Если начисление процентов происходит несколько раз в год, то капитализация процентов происходит значительно быстрее и процесс наращения ускоряется. Чем чаще начисляются проценты в течении года, тем величина наращенной суммы больше.</w:t>
            </w:r>
            <w:r w:rsidR="000949CC" w:rsidRPr="00E501E6">
              <w:rPr>
                <w:color w:val="000000" w:themeColor="text1"/>
                <w:sz w:val="20"/>
                <w:szCs w:val="20"/>
              </w:rPr>
              <w:t xml:space="preserve"> </w:t>
            </w:r>
          </w:p>
        </w:tc>
      </w:tr>
      <w:tr w:rsidR="00E479FC" w:rsidRPr="0008753F" w14:paraId="0F5EE1F6" w14:textId="77777777" w:rsidTr="00E501E6">
        <w:trPr>
          <w:trHeight w:val="267"/>
        </w:trPr>
        <w:tc>
          <w:tcPr>
            <w:tcW w:w="452" w:type="dxa"/>
            <w:shd w:val="clear" w:color="auto" w:fill="auto"/>
          </w:tcPr>
          <w:p w14:paraId="00EA2975" w14:textId="77777777" w:rsidR="00E479FC" w:rsidRPr="0008753F" w:rsidRDefault="00E479FC" w:rsidP="00E501E6">
            <w:pPr>
              <w:pStyle w:val="TableParagraph"/>
              <w:numPr>
                <w:ilvl w:val="0"/>
                <w:numId w:val="1"/>
              </w:numPr>
              <w:ind w:left="0" w:firstLine="0"/>
              <w:jc w:val="center"/>
              <w:rPr>
                <w:spacing w:val="-5"/>
                <w:sz w:val="20"/>
                <w:szCs w:val="20"/>
              </w:rPr>
            </w:pPr>
          </w:p>
        </w:tc>
        <w:tc>
          <w:tcPr>
            <w:tcW w:w="1560" w:type="dxa"/>
            <w:shd w:val="clear" w:color="auto" w:fill="auto"/>
          </w:tcPr>
          <w:p w14:paraId="32450E40" w14:textId="77777777" w:rsidR="00E479FC" w:rsidRPr="00E501E6" w:rsidRDefault="00E479FC" w:rsidP="00E501E6">
            <w:pPr>
              <w:pStyle w:val="TableParagraph"/>
              <w:tabs>
                <w:tab w:val="left" w:pos="1160"/>
              </w:tabs>
              <w:ind w:left="0"/>
              <w:jc w:val="center"/>
              <w:rPr>
                <w:color w:val="000000" w:themeColor="text1"/>
                <w:sz w:val="20"/>
                <w:szCs w:val="20"/>
              </w:rPr>
            </w:pPr>
            <w:r w:rsidRPr="00E501E6">
              <w:rPr>
                <w:color w:val="000000" w:themeColor="text1"/>
                <w:sz w:val="20"/>
                <w:szCs w:val="20"/>
              </w:rPr>
              <w:t>Понятие и применение эффективной ставки процентов</w:t>
            </w:r>
          </w:p>
        </w:tc>
        <w:tc>
          <w:tcPr>
            <w:tcW w:w="13192" w:type="dxa"/>
            <w:shd w:val="clear" w:color="auto" w:fill="FFFFFF" w:themeFill="background1"/>
          </w:tcPr>
          <w:p w14:paraId="28F663C9" w14:textId="515A78BB" w:rsidR="00E479FC" w:rsidRPr="00E501E6" w:rsidRDefault="00372B4F" w:rsidP="00E501E6">
            <w:pPr>
              <w:pStyle w:val="TableParagraph"/>
              <w:ind w:left="0"/>
              <w:jc w:val="both"/>
              <w:rPr>
                <w:color w:val="000000" w:themeColor="text1"/>
                <w:sz w:val="20"/>
                <w:szCs w:val="20"/>
              </w:rPr>
            </w:pPr>
            <w:r w:rsidRPr="00E501E6">
              <w:rPr>
                <w:color w:val="000000" w:themeColor="text1"/>
                <w:sz w:val="20"/>
                <w:szCs w:val="20"/>
              </w:rPr>
              <w:t>Различными видами финансовых контрактов могут предусматриваться разные схемы начисления процентов и количество начислений в год. Для того, чтобы обеспечить сравнительный анализ таких контрактов, необходимо иметь показатель, который был бы универсальным для любой схемы начисления процентов. Таким показателем является эффективная ставка процента. Это такая процентная ставка, которая при однократном годовом начислении процентов дает такую же наращенную сумму, как номинальная ставка при неоднократном начислении за год. Эффективная ставка отражает фактическую стоимость заимствования или доходность инвестиций за год.</w:t>
            </w:r>
            <w:r w:rsidR="00E501E6" w:rsidRPr="00E501E6">
              <w:rPr>
                <w:color w:val="000000" w:themeColor="text1"/>
                <w:sz w:val="20"/>
                <w:szCs w:val="20"/>
              </w:rPr>
              <w:t xml:space="preserve"> </w:t>
            </w:r>
          </w:p>
        </w:tc>
      </w:tr>
      <w:tr w:rsidR="0083685A" w:rsidRPr="0008753F" w14:paraId="06B0E397" w14:textId="77777777" w:rsidTr="00E501E6">
        <w:trPr>
          <w:trHeight w:val="267"/>
        </w:trPr>
        <w:tc>
          <w:tcPr>
            <w:tcW w:w="452" w:type="dxa"/>
          </w:tcPr>
          <w:p w14:paraId="460F6495" w14:textId="77777777" w:rsidR="0083685A" w:rsidRPr="0008753F" w:rsidRDefault="0083685A" w:rsidP="00E501E6">
            <w:pPr>
              <w:pStyle w:val="TableParagraph"/>
              <w:numPr>
                <w:ilvl w:val="0"/>
                <w:numId w:val="1"/>
              </w:numPr>
              <w:ind w:left="0" w:firstLine="0"/>
              <w:jc w:val="center"/>
              <w:rPr>
                <w:spacing w:val="-5"/>
                <w:sz w:val="20"/>
                <w:szCs w:val="20"/>
              </w:rPr>
            </w:pPr>
          </w:p>
        </w:tc>
        <w:tc>
          <w:tcPr>
            <w:tcW w:w="1560" w:type="dxa"/>
          </w:tcPr>
          <w:p w14:paraId="579291E4" w14:textId="03FB5428" w:rsidR="0083685A" w:rsidRPr="00E501E6" w:rsidRDefault="00EE329D" w:rsidP="00E501E6">
            <w:pPr>
              <w:pStyle w:val="TableParagraph"/>
              <w:tabs>
                <w:tab w:val="left" w:pos="1160"/>
              </w:tabs>
              <w:ind w:left="0"/>
              <w:jc w:val="center"/>
              <w:rPr>
                <w:color w:val="000000" w:themeColor="text1"/>
                <w:sz w:val="20"/>
                <w:szCs w:val="20"/>
              </w:rPr>
            </w:pPr>
            <w:r w:rsidRPr="00E501E6">
              <w:rPr>
                <w:color w:val="000000" w:themeColor="text1"/>
                <w:sz w:val="20"/>
                <w:szCs w:val="20"/>
              </w:rPr>
              <w:t>Понятие и виды инфляции.</w:t>
            </w:r>
          </w:p>
        </w:tc>
        <w:tc>
          <w:tcPr>
            <w:tcW w:w="13192" w:type="dxa"/>
          </w:tcPr>
          <w:p w14:paraId="2CF3AD3F" w14:textId="77777777" w:rsidR="0083685A" w:rsidRPr="00E501E6" w:rsidRDefault="006C18A3" w:rsidP="0008753F">
            <w:pPr>
              <w:pStyle w:val="TableParagraph"/>
              <w:ind w:left="0"/>
              <w:jc w:val="both"/>
              <w:rPr>
                <w:color w:val="000000" w:themeColor="text1"/>
                <w:sz w:val="20"/>
                <w:szCs w:val="20"/>
              </w:rPr>
            </w:pPr>
            <w:r w:rsidRPr="00E501E6">
              <w:rPr>
                <w:color w:val="000000" w:themeColor="text1"/>
                <w:sz w:val="20"/>
                <w:szCs w:val="20"/>
              </w:rPr>
              <w:t xml:space="preserve">Инфляция – это рост общего уровня цен на товары и услуги за определенный период времени, обычно за год. </w:t>
            </w:r>
            <w:r w:rsidR="00B163E5" w:rsidRPr="00E501E6">
              <w:rPr>
                <w:color w:val="000000" w:themeColor="text1"/>
                <w:sz w:val="20"/>
                <w:szCs w:val="20"/>
              </w:rPr>
              <w:t>И</w:t>
            </w:r>
            <w:r w:rsidRPr="00E501E6">
              <w:rPr>
                <w:color w:val="000000" w:themeColor="text1"/>
                <w:sz w:val="20"/>
                <w:szCs w:val="20"/>
              </w:rPr>
              <w:t>нфляция означает, что на одну и ту же сумму денег со временем можно купить меньше товаров и услуг. Инфляция является важным макроэкономическим показателем, характеризующим состояние экономики и оказывающим влияние на различные аспекты финансовой деятельности.</w:t>
            </w:r>
          </w:p>
          <w:p w14:paraId="1B4A266D" w14:textId="0CD11CB9" w:rsidR="008E4573" w:rsidRPr="00E501E6" w:rsidRDefault="006C18A3" w:rsidP="0008753F">
            <w:pPr>
              <w:pStyle w:val="TableParagraph"/>
              <w:ind w:left="0"/>
              <w:jc w:val="both"/>
              <w:rPr>
                <w:color w:val="000000" w:themeColor="text1"/>
                <w:sz w:val="20"/>
                <w:szCs w:val="20"/>
              </w:rPr>
            </w:pPr>
            <w:r w:rsidRPr="00E501E6">
              <w:rPr>
                <w:color w:val="000000" w:themeColor="text1"/>
                <w:sz w:val="20"/>
                <w:szCs w:val="20"/>
              </w:rPr>
              <w:t>Виды инфляции:</w:t>
            </w:r>
            <w:r w:rsidR="0008753F" w:rsidRPr="00E501E6">
              <w:rPr>
                <w:color w:val="000000" w:themeColor="text1"/>
                <w:sz w:val="20"/>
                <w:szCs w:val="20"/>
              </w:rPr>
              <w:t xml:space="preserve"> </w:t>
            </w:r>
            <w:r w:rsidR="00B163E5" w:rsidRPr="00E501E6">
              <w:rPr>
                <w:color w:val="000000" w:themeColor="text1"/>
                <w:sz w:val="20"/>
                <w:szCs w:val="20"/>
              </w:rPr>
              <w:t>п</w:t>
            </w:r>
            <w:r w:rsidRPr="00E501E6">
              <w:rPr>
                <w:color w:val="000000" w:themeColor="text1"/>
                <w:sz w:val="20"/>
                <w:szCs w:val="20"/>
              </w:rPr>
              <w:t xml:space="preserve">о темпу роста цен, </w:t>
            </w:r>
            <w:r w:rsidR="00B163E5" w:rsidRPr="00E501E6">
              <w:rPr>
                <w:color w:val="000000" w:themeColor="text1"/>
                <w:sz w:val="20"/>
                <w:szCs w:val="20"/>
              </w:rPr>
              <w:t>п</w:t>
            </w:r>
            <w:r w:rsidRPr="00E501E6">
              <w:rPr>
                <w:color w:val="000000" w:themeColor="text1"/>
                <w:sz w:val="20"/>
                <w:szCs w:val="20"/>
              </w:rPr>
              <w:t xml:space="preserve">о причинам возникновения, </w:t>
            </w:r>
            <w:r w:rsidR="00B163E5" w:rsidRPr="00E501E6">
              <w:rPr>
                <w:color w:val="000000" w:themeColor="text1"/>
                <w:sz w:val="20"/>
                <w:szCs w:val="20"/>
              </w:rPr>
              <w:t>п</w:t>
            </w:r>
            <w:r w:rsidR="008E4573" w:rsidRPr="00E501E6">
              <w:rPr>
                <w:color w:val="000000" w:themeColor="text1"/>
                <w:sz w:val="20"/>
                <w:szCs w:val="20"/>
              </w:rPr>
              <w:t xml:space="preserve">о степени контроля, </w:t>
            </w:r>
            <w:r w:rsidR="00B163E5" w:rsidRPr="00E501E6">
              <w:rPr>
                <w:color w:val="000000" w:themeColor="text1"/>
                <w:sz w:val="20"/>
                <w:szCs w:val="20"/>
              </w:rPr>
              <w:t>по характеру протекания.</w:t>
            </w:r>
          </w:p>
        </w:tc>
      </w:tr>
      <w:tr w:rsidR="00B163E5" w:rsidRPr="0008753F" w14:paraId="59DC1F2E" w14:textId="77777777" w:rsidTr="00E501E6">
        <w:trPr>
          <w:trHeight w:val="267"/>
        </w:trPr>
        <w:tc>
          <w:tcPr>
            <w:tcW w:w="452" w:type="dxa"/>
          </w:tcPr>
          <w:p w14:paraId="4B17CFFA" w14:textId="77777777" w:rsidR="00B163E5" w:rsidRPr="0008753F" w:rsidRDefault="00B163E5" w:rsidP="00E501E6">
            <w:pPr>
              <w:pStyle w:val="TableParagraph"/>
              <w:numPr>
                <w:ilvl w:val="0"/>
                <w:numId w:val="1"/>
              </w:numPr>
              <w:ind w:left="0" w:firstLine="0"/>
              <w:jc w:val="center"/>
              <w:rPr>
                <w:spacing w:val="-5"/>
                <w:sz w:val="20"/>
                <w:szCs w:val="20"/>
              </w:rPr>
            </w:pPr>
          </w:p>
        </w:tc>
        <w:tc>
          <w:tcPr>
            <w:tcW w:w="1560" w:type="dxa"/>
          </w:tcPr>
          <w:p w14:paraId="6B928588" w14:textId="77777777" w:rsidR="00B163E5" w:rsidRPr="0008753F" w:rsidRDefault="00B163E5" w:rsidP="00E501E6">
            <w:pPr>
              <w:pStyle w:val="TableParagraph"/>
              <w:tabs>
                <w:tab w:val="left" w:pos="1160"/>
              </w:tabs>
              <w:ind w:left="0"/>
              <w:jc w:val="center"/>
              <w:rPr>
                <w:sz w:val="20"/>
                <w:szCs w:val="20"/>
              </w:rPr>
            </w:pPr>
            <w:r w:rsidRPr="0008753F">
              <w:rPr>
                <w:sz w:val="20"/>
                <w:szCs w:val="20"/>
              </w:rPr>
              <w:t>Оценка изменения стоимости денег под влиянием инфляции</w:t>
            </w:r>
          </w:p>
        </w:tc>
        <w:tc>
          <w:tcPr>
            <w:tcW w:w="13192" w:type="dxa"/>
          </w:tcPr>
          <w:p w14:paraId="6F1998D5" w14:textId="77777777" w:rsidR="00B163E5" w:rsidRPr="0008753F" w:rsidRDefault="00B163E5" w:rsidP="0008753F">
            <w:pPr>
              <w:pStyle w:val="TableParagraph"/>
              <w:ind w:left="0"/>
              <w:jc w:val="both"/>
              <w:rPr>
                <w:sz w:val="20"/>
                <w:szCs w:val="20"/>
              </w:rPr>
            </w:pPr>
            <w:r w:rsidRPr="0008753F">
              <w:rPr>
                <w:sz w:val="20"/>
                <w:szCs w:val="20"/>
              </w:rPr>
              <w:t>Для оценки изменения стоимости денег под влиянием инфляции используются различные методы:</w:t>
            </w:r>
          </w:p>
          <w:p w14:paraId="440908E8" w14:textId="6510835E" w:rsidR="00B163E5" w:rsidRPr="0008753F" w:rsidRDefault="0008753F" w:rsidP="0008753F">
            <w:pPr>
              <w:pStyle w:val="TableParagraph"/>
              <w:ind w:left="0"/>
              <w:jc w:val="both"/>
              <w:rPr>
                <w:sz w:val="20"/>
                <w:szCs w:val="20"/>
              </w:rPr>
            </w:pPr>
            <w:r>
              <w:rPr>
                <w:sz w:val="20"/>
                <w:szCs w:val="20"/>
              </w:rPr>
              <w:t xml:space="preserve">- </w:t>
            </w:r>
            <w:r w:rsidR="00B163E5" w:rsidRPr="0008753F">
              <w:rPr>
                <w:sz w:val="20"/>
                <w:szCs w:val="20"/>
              </w:rPr>
              <w:t xml:space="preserve">Индекс потребительских цен (ИПЦ), </w:t>
            </w:r>
          </w:p>
          <w:p w14:paraId="29A78AEB" w14:textId="10ED946D" w:rsidR="00B163E5" w:rsidRPr="0008753F" w:rsidRDefault="0008753F" w:rsidP="0008753F">
            <w:pPr>
              <w:pStyle w:val="TableParagraph"/>
              <w:ind w:left="0"/>
              <w:jc w:val="both"/>
              <w:rPr>
                <w:sz w:val="20"/>
                <w:szCs w:val="20"/>
              </w:rPr>
            </w:pPr>
            <w:r>
              <w:rPr>
                <w:sz w:val="20"/>
                <w:szCs w:val="20"/>
              </w:rPr>
              <w:t xml:space="preserve">- </w:t>
            </w:r>
            <w:r w:rsidR="00B163E5" w:rsidRPr="0008753F">
              <w:rPr>
                <w:sz w:val="20"/>
                <w:szCs w:val="20"/>
              </w:rPr>
              <w:t xml:space="preserve">Дефлятор ВВП, </w:t>
            </w:r>
          </w:p>
          <w:p w14:paraId="1B891CA9" w14:textId="617FBAE8" w:rsidR="00B163E5" w:rsidRPr="0008753F" w:rsidRDefault="0008753F" w:rsidP="0008753F">
            <w:pPr>
              <w:pStyle w:val="TableParagraph"/>
              <w:ind w:left="0"/>
              <w:jc w:val="both"/>
              <w:rPr>
                <w:sz w:val="20"/>
                <w:szCs w:val="20"/>
              </w:rPr>
            </w:pPr>
            <w:r>
              <w:rPr>
                <w:sz w:val="20"/>
                <w:szCs w:val="20"/>
              </w:rPr>
              <w:t>-</w:t>
            </w:r>
            <w:r w:rsidR="00B163E5" w:rsidRPr="0008753F">
              <w:rPr>
                <w:sz w:val="20"/>
                <w:szCs w:val="20"/>
              </w:rPr>
              <w:t xml:space="preserve"> Расчет реальной стоимости денег,</w:t>
            </w:r>
          </w:p>
          <w:p w14:paraId="761D3737" w14:textId="77777777" w:rsidR="00B163E5" w:rsidRPr="0008753F" w:rsidRDefault="00B163E5" w:rsidP="0008753F">
            <w:pPr>
              <w:pStyle w:val="TableParagraph"/>
              <w:ind w:left="0"/>
              <w:jc w:val="both"/>
              <w:rPr>
                <w:sz w:val="20"/>
                <w:szCs w:val="20"/>
              </w:rPr>
            </w:pPr>
            <w:r w:rsidRPr="0008753F">
              <w:rPr>
                <w:sz w:val="20"/>
                <w:szCs w:val="20"/>
              </w:rPr>
              <w:t xml:space="preserve">При оценке инвестиционных проектов и активов необходимо учитывать влияние инфляции на будущие денежные потоки. </w:t>
            </w:r>
          </w:p>
        </w:tc>
      </w:tr>
      <w:tr w:rsidR="0083685A" w:rsidRPr="0008753F" w14:paraId="6AA60D93" w14:textId="77777777" w:rsidTr="00E501E6">
        <w:trPr>
          <w:trHeight w:val="267"/>
        </w:trPr>
        <w:tc>
          <w:tcPr>
            <w:tcW w:w="452" w:type="dxa"/>
          </w:tcPr>
          <w:p w14:paraId="6CA51E9F" w14:textId="77777777" w:rsidR="0083685A" w:rsidRPr="0008753F" w:rsidRDefault="0083685A" w:rsidP="00E501E6">
            <w:pPr>
              <w:pStyle w:val="TableParagraph"/>
              <w:numPr>
                <w:ilvl w:val="0"/>
                <w:numId w:val="1"/>
              </w:numPr>
              <w:ind w:left="0" w:firstLine="0"/>
              <w:jc w:val="center"/>
              <w:rPr>
                <w:spacing w:val="-5"/>
                <w:sz w:val="20"/>
                <w:szCs w:val="20"/>
              </w:rPr>
            </w:pPr>
          </w:p>
        </w:tc>
        <w:tc>
          <w:tcPr>
            <w:tcW w:w="1560" w:type="dxa"/>
          </w:tcPr>
          <w:p w14:paraId="15949DB8" w14:textId="77777777" w:rsidR="0083685A" w:rsidRPr="0008753F" w:rsidRDefault="00EE329D" w:rsidP="00E501E6">
            <w:pPr>
              <w:pStyle w:val="TableParagraph"/>
              <w:tabs>
                <w:tab w:val="left" w:pos="1160"/>
              </w:tabs>
              <w:ind w:left="0"/>
              <w:jc w:val="center"/>
              <w:rPr>
                <w:sz w:val="20"/>
                <w:szCs w:val="20"/>
              </w:rPr>
            </w:pPr>
            <w:r w:rsidRPr="0008753F">
              <w:rPr>
                <w:sz w:val="20"/>
                <w:szCs w:val="20"/>
              </w:rPr>
              <w:t>Учет налогов при оценке доходности финансовых операций</w:t>
            </w:r>
          </w:p>
        </w:tc>
        <w:tc>
          <w:tcPr>
            <w:tcW w:w="13192" w:type="dxa"/>
          </w:tcPr>
          <w:p w14:paraId="01735B50" w14:textId="77777777" w:rsidR="0083685A" w:rsidRPr="0008753F" w:rsidRDefault="008E4573" w:rsidP="0008753F">
            <w:pPr>
              <w:pStyle w:val="TableParagraph"/>
              <w:ind w:left="0"/>
              <w:jc w:val="both"/>
              <w:rPr>
                <w:sz w:val="20"/>
                <w:szCs w:val="20"/>
              </w:rPr>
            </w:pPr>
            <w:r w:rsidRPr="0008753F">
              <w:rPr>
                <w:sz w:val="20"/>
                <w:szCs w:val="20"/>
              </w:rPr>
              <w:t>Налоги – это обязательные платежи, взимаемые государством с физических и юридических лиц. Учет налогов является важным при оценке доходности любых финансовых операций, поскольку налоги уменьшают чистую прибыль или доход, который остается в распоряжении инвестора или предприятия.</w:t>
            </w:r>
          </w:p>
          <w:p w14:paraId="4182B9C5" w14:textId="77777777" w:rsidR="008E4573" w:rsidRPr="0008753F" w:rsidRDefault="008E4573" w:rsidP="0008753F">
            <w:pPr>
              <w:pStyle w:val="TableParagraph"/>
              <w:ind w:left="0"/>
              <w:jc w:val="both"/>
              <w:rPr>
                <w:sz w:val="20"/>
                <w:szCs w:val="20"/>
              </w:rPr>
            </w:pPr>
            <w:r w:rsidRPr="0008753F">
              <w:rPr>
                <w:sz w:val="20"/>
                <w:szCs w:val="20"/>
              </w:rPr>
              <w:t>Налоги влияют на доходность финансовых операций несколькими способами:</w:t>
            </w:r>
          </w:p>
          <w:p w14:paraId="4F1D8CC3" w14:textId="30F9128F" w:rsidR="008E4573" w:rsidRPr="0008753F" w:rsidRDefault="0008753F" w:rsidP="0008753F">
            <w:pPr>
              <w:pStyle w:val="TableParagraph"/>
              <w:ind w:left="0"/>
              <w:jc w:val="both"/>
              <w:rPr>
                <w:sz w:val="20"/>
                <w:szCs w:val="20"/>
              </w:rPr>
            </w:pPr>
            <w:r>
              <w:rPr>
                <w:sz w:val="20"/>
                <w:szCs w:val="20"/>
              </w:rPr>
              <w:t xml:space="preserve">- </w:t>
            </w:r>
            <w:r w:rsidR="008E4573" w:rsidRPr="0008753F">
              <w:rPr>
                <w:sz w:val="20"/>
                <w:szCs w:val="20"/>
              </w:rPr>
              <w:t>Прямое уменьшение доходов,</w:t>
            </w:r>
          </w:p>
          <w:p w14:paraId="3BAE041C" w14:textId="4E0B2632" w:rsidR="008E4573" w:rsidRPr="0008753F" w:rsidRDefault="0008753F" w:rsidP="0008753F">
            <w:pPr>
              <w:pStyle w:val="TableParagraph"/>
              <w:ind w:left="0"/>
              <w:jc w:val="both"/>
              <w:rPr>
                <w:sz w:val="20"/>
                <w:szCs w:val="20"/>
              </w:rPr>
            </w:pPr>
            <w:r>
              <w:rPr>
                <w:sz w:val="20"/>
                <w:szCs w:val="20"/>
              </w:rPr>
              <w:t xml:space="preserve">- </w:t>
            </w:r>
            <w:r w:rsidR="008E4573" w:rsidRPr="0008753F">
              <w:rPr>
                <w:sz w:val="20"/>
                <w:szCs w:val="20"/>
              </w:rPr>
              <w:t>Уменьшение налоговой базы,</w:t>
            </w:r>
          </w:p>
          <w:p w14:paraId="1DE075E6" w14:textId="544F6F04" w:rsidR="008E4573" w:rsidRPr="0008753F" w:rsidRDefault="0008753F" w:rsidP="0008753F">
            <w:pPr>
              <w:pStyle w:val="TableParagraph"/>
              <w:ind w:left="0"/>
              <w:jc w:val="both"/>
              <w:rPr>
                <w:sz w:val="20"/>
                <w:szCs w:val="20"/>
              </w:rPr>
            </w:pPr>
            <w:r>
              <w:rPr>
                <w:sz w:val="20"/>
                <w:szCs w:val="20"/>
              </w:rPr>
              <w:t xml:space="preserve">- </w:t>
            </w:r>
            <w:r w:rsidR="008E4573" w:rsidRPr="0008753F">
              <w:rPr>
                <w:sz w:val="20"/>
                <w:szCs w:val="20"/>
              </w:rPr>
              <w:t xml:space="preserve">Влияние на денежные потоки, </w:t>
            </w:r>
          </w:p>
          <w:p w14:paraId="4717B638" w14:textId="159A85B7" w:rsidR="008E4573" w:rsidRPr="0008753F" w:rsidRDefault="0008753F" w:rsidP="0008753F">
            <w:pPr>
              <w:pStyle w:val="TableParagraph"/>
              <w:ind w:left="0"/>
              <w:jc w:val="both"/>
              <w:rPr>
                <w:sz w:val="20"/>
                <w:szCs w:val="20"/>
              </w:rPr>
            </w:pPr>
            <w:r>
              <w:rPr>
                <w:sz w:val="20"/>
                <w:szCs w:val="20"/>
              </w:rPr>
              <w:lastRenderedPageBreak/>
              <w:t xml:space="preserve">- </w:t>
            </w:r>
            <w:r w:rsidR="008E4573" w:rsidRPr="0008753F">
              <w:rPr>
                <w:sz w:val="20"/>
                <w:szCs w:val="20"/>
              </w:rPr>
              <w:t>Изменение относительной привлекательности различных видов инвестиций</w:t>
            </w:r>
          </w:p>
          <w:p w14:paraId="73B66EFD" w14:textId="77777777" w:rsidR="008E4573" w:rsidRPr="0008753F" w:rsidRDefault="008E4573" w:rsidP="0008753F">
            <w:pPr>
              <w:pStyle w:val="TableParagraph"/>
              <w:ind w:left="0"/>
              <w:jc w:val="both"/>
              <w:rPr>
                <w:sz w:val="20"/>
                <w:szCs w:val="20"/>
              </w:rPr>
            </w:pPr>
            <w:r w:rsidRPr="0008753F">
              <w:rPr>
                <w:sz w:val="20"/>
                <w:szCs w:val="20"/>
              </w:rPr>
              <w:t>Методы учета налогов при оценке доходности финансовых операций:</w:t>
            </w:r>
          </w:p>
          <w:p w14:paraId="38CCC849" w14:textId="34916547" w:rsidR="008E4573" w:rsidRPr="0008753F" w:rsidRDefault="0008753F" w:rsidP="0008753F">
            <w:pPr>
              <w:pStyle w:val="TableParagraph"/>
              <w:ind w:left="0"/>
              <w:jc w:val="both"/>
              <w:rPr>
                <w:sz w:val="20"/>
                <w:szCs w:val="20"/>
              </w:rPr>
            </w:pPr>
            <w:r>
              <w:rPr>
                <w:sz w:val="20"/>
                <w:szCs w:val="20"/>
              </w:rPr>
              <w:t xml:space="preserve">- </w:t>
            </w:r>
            <w:r w:rsidR="008E4573" w:rsidRPr="0008753F">
              <w:rPr>
                <w:sz w:val="20"/>
                <w:szCs w:val="20"/>
              </w:rPr>
              <w:t>Расчет чистой прибыли (после уплаты налогов)</w:t>
            </w:r>
          </w:p>
          <w:p w14:paraId="232C7369" w14:textId="673CD6CC" w:rsidR="008E4573" w:rsidRPr="0008753F" w:rsidRDefault="0008753F" w:rsidP="0008753F">
            <w:pPr>
              <w:pStyle w:val="TableParagraph"/>
              <w:ind w:left="0"/>
              <w:jc w:val="both"/>
              <w:rPr>
                <w:sz w:val="20"/>
                <w:szCs w:val="20"/>
              </w:rPr>
            </w:pPr>
            <w:r>
              <w:rPr>
                <w:sz w:val="20"/>
                <w:szCs w:val="20"/>
              </w:rPr>
              <w:t xml:space="preserve">- </w:t>
            </w:r>
            <w:r w:rsidR="008E4573" w:rsidRPr="0008753F">
              <w:rPr>
                <w:sz w:val="20"/>
                <w:szCs w:val="20"/>
              </w:rPr>
              <w:t>Дисконтирование денежных потоков после уплаты налогов</w:t>
            </w:r>
          </w:p>
          <w:p w14:paraId="7B544348" w14:textId="1391A7CA" w:rsidR="008E4573" w:rsidRPr="0008753F" w:rsidRDefault="0008753F" w:rsidP="0008753F">
            <w:pPr>
              <w:pStyle w:val="TableParagraph"/>
              <w:ind w:left="0"/>
              <w:jc w:val="both"/>
              <w:rPr>
                <w:sz w:val="20"/>
                <w:szCs w:val="20"/>
              </w:rPr>
            </w:pPr>
            <w:r>
              <w:rPr>
                <w:sz w:val="20"/>
                <w:szCs w:val="20"/>
              </w:rPr>
              <w:t xml:space="preserve">- </w:t>
            </w:r>
            <w:r w:rsidR="008E4573" w:rsidRPr="0008753F">
              <w:rPr>
                <w:sz w:val="20"/>
                <w:szCs w:val="20"/>
              </w:rPr>
              <w:t>Использование налоговых льгот и вычетов</w:t>
            </w:r>
          </w:p>
        </w:tc>
      </w:tr>
      <w:tr w:rsidR="0083685A" w:rsidRPr="0008753F" w14:paraId="5BE91306" w14:textId="77777777" w:rsidTr="00E501E6">
        <w:trPr>
          <w:trHeight w:val="267"/>
        </w:trPr>
        <w:tc>
          <w:tcPr>
            <w:tcW w:w="452" w:type="dxa"/>
          </w:tcPr>
          <w:p w14:paraId="7F63BA4F" w14:textId="77777777" w:rsidR="0083685A" w:rsidRPr="0008753F" w:rsidRDefault="0083685A" w:rsidP="00E501E6">
            <w:pPr>
              <w:pStyle w:val="TableParagraph"/>
              <w:numPr>
                <w:ilvl w:val="0"/>
                <w:numId w:val="1"/>
              </w:numPr>
              <w:ind w:left="0" w:firstLine="0"/>
              <w:jc w:val="center"/>
              <w:rPr>
                <w:spacing w:val="-5"/>
                <w:sz w:val="20"/>
                <w:szCs w:val="20"/>
              </w:rPr>
            </w:pPr>
          </w:p>
        </w:tc>
        <w:tc>
          <w:tcPr>
            <w:tcW w:w="1560" w:type="dxa"/>
          </w:tcPr>
          <w:p w14:paraId="2FEF56D8" w14:textId="77777777" w:rsidR="0083685A" w:rsidRPr="0008753F" w:rsidRDefault="00EE329D" w:rsidP="00E501E6">
            <w:pPr>
              <w:spacing w:after="0" w:line="240" w:lineRule="auto"/>
              <w:jc w:val="center"/>
              <w:rPr>
                <w:rFonts w:ascii="Times New Roman" w:hAnsi="Times New Roman" w:cs="Times New Roman"/>
                <w:sz w:val="20"/>
                <w:szCs w:val="20"/>
              </w:rPr>
            </w:pPr>
            <w:r w:rsidRPr="0008753F">
              <w:rPr>
                <w:rFonts w:ascii="Times New Roman" w:hAnsi="Times New Roman" w:cs="Times New Roman"/>
                <w:sz w:val="20"/>
                <w:szCs w:val="20"/>
              </w:rPr>
              <w:t>Потоки платежей. Определение финансовой ренты</w:t>
            </w:r>
            <w:r w:rsidR="006035FA" w:rsidRPr="0008753F">
              <w:rPr>
                <w:rFonts w:ascii="Times New Roman" w:hAnsi="Times New Roman" w:cs="Times New Roman"/>
                <w:sz w:val="20"/>
                <w:szCs w:val="20"/>
              </w:rPr>
              <w:t>.</w:t>
            </w:r>
          </w:p>
        </w:tc>
        <w:tc>
          <w:tcPr>
            <w:tcW w:w="13192" w:type="dxa"/>
          </w:tcPr>
          <w:p w14:paraId="0BE376E9" w14:textId="16D68989" w:rsidR="0083685A" w:rsidRPr="0008753F" w:rsidRDefault="008E4573" w:rsidP="0008753F">
            <w:pPr>
              <w:pStyle w:val="TableParagraph"/>
              <w:ind w:left="0"/>
              <w:jc w:val="both"/>
              <w:rPr>
                <w:sz w:val="20"/>
                <w:szCs w:val="20"/>
              </w:rPr>
            </w:pPr>
            <w:r w:rsidRPr="0008753F">
              <w:rPr>
                <w:sz w:val="20"/>
                <w:szCs w:val="20"/>
              </w:rPr>
              <w:t xml:space="preserve">Потоки платежей </w:t>
            </w:r>
            <w:proofErr w:type="gramStart"/>
            <w:r w:rsidR="0008753F">
              <w:rPr>
                <w:sz w:val="20"/>
                <w:szCs w:val="20"/>
              </w:rPr>
              <w:t>- э</w:t>
            </w:r>
            <w:r w:rsidRPr="0008753F">
              <w:rPr>
                <w:sz w:val="20"/>
                <w:szCs w:val="20"/>
              </w:rPr>
              <w:t>то</w:t>
            </w:r>
            <w:proofErr w:type="gramEnd"/>
            <w:r w:rsidRPr="0008753F">
              <w:rPr>
                <w:sz w:val="20"/>
                <w:szCs w:val="20"/>
              </w:rPr>
              <w:t xml:space="preserve"> последовательность денежных поступлений и выплат, происходящих в течение определенного периода времени. Потоки платежей являются основой для оценки стоимости активов, инвестиционных проектов и других финансовых инструментов. Анализ денежных потоков позволяет оценить прибыльность, ликвидность и финансовую устойчивость предприятия или проекта.</w:t>
            </w:r>
          </w:p>
          <w:p w14:paraId="30558556" w14:textId="77777777" w:rsidR="008E4573" w:rsidRPr="0008753F" w:rsidRDefault="008E4573" w:rsidP="0008753F">
            <w:pPr>
              <w:pStyle w:val="TableParagraph"/>
              <w:ind w:left="0"/>
              <w:jc w:val="both"/>
              <w:rPr>
                <w:sz w:val="20"/>
                <w:szCs w:val="20"/>
              </w:rPr>
            </w:pPr>
            <w:r w:rsidRPr="0008753F">
              <w:rPr>
                <w:sz w:val="20"/>
                <w:szCs w:val="20"/>
              </w:rPr>
              <w:t>Финансовая рента (аннуитет) – это последовательность равных платежей, осуществляемых через одинаковые промежутки времени в течение определенного периода.</w:t>
            </w:r>
            <w:r w:rsidR="00B163E5" w:rsidRPr="0008753F">
              <w:rPr>
                <w:sz w:val="20"/>
                <w:szCs w:val="20"/>
              </w:rPr>
              <w:tab/>
            </w:r>
          </w:p>
        </w:tc>
      </w:tr>
      <w:tr w:rsidR="00B163E5" w:rsidRPr="0008753F" w14:paraId="297B22C4" w14:textId="77777777" w:rsidTr="00E501E6">
        <w:trPr>
          <w:trHeight w:val="267"/>
        </w:trPr>
        <w:tc>
          <w:tcPr>
            <w:tcW w:w="452" w:type="dxa"/>
          </w:tcPr>
          <w:p w14:paraId="178BC4C5" w14:textId="77777777" w:rsidR="00B163E5" w:rsidRPr="0008753F" w:rsidRDefault="00B163E5" w:rsidP="00E501E6">
            <w:pPr>
              <w:pStyle w:val="TableParagraph"/>
              <w:numPr>
                <w:ilvl w:val="0"/>
                <w:numId w:val="1"/>
              </w:numPr>
              <w:ind w:left="0" w:firstLine="0"/>
              <w:jc w:val="center"/>
              <w:rPr>
                <w:spacing w:val="-5"/>
                <w:sz w:val="20"/>
                <w:szCs w:val="20"/>
              </w:rPr>
            </w:pPr>
          </w:p>
        </w:tc>
        <w:tc>
          <w:tcPr>
            <w:tcW w:w="1560" w:type="dxa"/>
          </w:tcPr>
          <w:p w14:paraId="68086925" w14:textId="77777777" w:rsidR="00B163E5" w:rsidRPr="0008753F" w:rsidRDefault="006035FA" w:rsidP="00E501E6">
            <w:pPr>
              <w:spacing w:after="0" w:line="240" w:lineRule="auto"/>
              <w:jc w:val="center"/>
              <w:rPr>
                <w:rFonts w:ascii="Times New Roman" w:hAnsi="Times New Roman" w:cs="Times New Roman"/>
                <w:sz w:val="20"/>
                <w:szCs w:val="20"/>
              </w:rPr>
            </w:pPr>
            <w:r w:rsidRPr="0008753F">
              <w:rPr>
                <w:rFonts w:ascii="Times New Roman" w:hAnsi="Times New Roman" w:cs="Times New Roman"/>
                <w:sz w:val="20"/>
                <w:szCs w:val="20"/>
              </w:rPr>
              <w:t>К</w:t>
            </w:r>
            <w:r w:rsidR="00B163E5" w:rsidRPr="0008753F">
              <w:rPr>
                <w:rFonts w:ascii="Times New Roman" w:hAnsi="Times New Roman" w:cs="Times New Roman"/>
                <w:sz w:val="20"/>
                <w:szCs w:val="20"/>
              </w:rPr>
              <w:t>лассификац</w:t>
            </w:r>
            <w:r w:rsidRPr="0008753F">
              <w:rPr>
                <w:rFonts w:ascii="Times New Roman" w:hAnsi="Times New Roman" w:cs="Times New Roman"/>
                <w:sz w:val="20"/>
                <w:szCs w:val="20"/>
              </w:rPr>
              <w:t>ия финансовых рент</w:t>
            </w:r>
          </w:p>
        </w:tc>
        <w:tc>
          <w:tcPr>
            <w:tcW w:w="13192" w:type="dxa"/>
          </w:tcPr>
          <w:p w14:paraId="25B69765" w14:textId="77777777" w:rsidR="00B163E5" w:rsidRPr="0008753F" w:rsidRDefault="009D06CA" w:rsidP="0008753F">
            <w:pPr>
              <w:pStyle w:val="TableParagraph"/>
              <w:ind w:left="0"/>
              <w:jc w:val="both"/>
              <w:rPr>
                <w:sz w:val="20"/>
                <w:szCs w:val="20"/>
              </w:rPr>
            </w:pPr>
            <w:r w:rsidRPr="0008753F">
              <w:rPr>
                <w:sz w:val="20"/>
                <w:szCs w:val="20"/>
              </w:rPr>
              <w:t>Классификация финансовых рент:</w:t>
            </w:r>
          </w:p>
          <w:p w14:paraId="4949027E" w14:textId="05826C49" w:rsidR="009D06CA" w:rsidRPr="0008753F" w:rsidRDefault="00DD4A66" w:rsidP="0008753F">
            <w:pPr>
              <w:pStyle w:val="TableParagraph"/>
              <w:ind w:left="0"/>
              <w:jc w:val="both"/>
              <w:rPr>
                <w:sz w:val="20"/>
                <w:szCs w:val="20"/>
              </w:rPr>
            </w:pPr>
            <w:r w:rsidRPr="0008753F">
              <w:rPr>
                <w:sz w:val="20"/>
                <w:szCs w:val="20"/>
              </w:rPr>
              <w:t>В</w:t>
            </w:r>
            <w:r w:rsidR="009D06CA" w:rsidRPr="0008753F">
              <w:rPr>
                <w:sz w:val="20"/>
                <w:szCs w:val="20"/>
              </w:rPr>
              <w:t xml:space="preserve"> зависимости от периода продолжительности</w:t>
            </w:r>
            <w:r w:rsidRPr="0008753F">
              <w:rPr>
                <w:sz w:val="20"/>
                <w:szCs w:val="20"/>
              </w:rPr>
              <w:t xml:space="preserve"> выделяют</w:t>
            </w:r>
            <w:r w:rsidR="0008753F" w:rsidRPr="0008753F">
              <w:rPr>
                <w:sz w:val="20"/>
                <w:szCs w:val="20"/>
              </w:rPr>
              <w:t xml:space="preserve">: </w:t>
            </w:r>
            <w:r w:rsidR="009D06CA" w:rsidRPr="0008753F">
              <w:rPr>
                <w:sz w:val="20"/>
                <w:szCs w:val="20"/>
              </w:rPr>
              <w:t>годовая рента</w:t>
            </w:r>
            <w:r w:rsidR="0008753F" w:rsidRPr="0008753F">
              <w:rPr>
                <w:sz w:val="20"/>
                <w:szCs w:val="20"/>
              </w:rPr>
              <w:t xml:space="preserve">, </w:t>
            </w:r>
            <w:r w:rsidR="009D06CA" w:rsidRPr="0008753F">
              <w:rPr>
                <w:sz w:val="20"/>
                <w:szCs w:val="20"/>
              </w:rPr>
              <w:t>срочная рента</w:t>
            </w:r>
            <w:r w:rsidR="0008753F">
              <w:rPr>
                <w:sz w:val="20"/>
                <w:szCs w:val="20"/>
              </w:rPr>
              <w:t>.</w:t>
            </w:r>
          </w:p>
          <w:p w14:paraId="424CF2DB" w14:textId="3F66F9F4" w:rsidR="00DD4A66" w:rsidRPr="0008753F" w:rsidRDefault="00DD4A66" w:rsidP="0008753F">
            <w:pPr>
              <w:pStyle w:val="TableParagraph"/>
              <w:ind w:left="0"/>
              <w:jc w:val="both"/>
              <w:rPr>
                <w:sz w:val="20"/>
                <w:szCs w:val="20"/>
              </w:rPr>
            </w:pPr>
            <w:r w:rsidRPr="0008753F">
              <w:rPr>
                <w:sz w:val="20"/>
                <w:szCs w:val="20"/>
              </w:rPr>
              <w:t>По</w:t>
            </w:r>
            <w:r w:rsidR="0008753F">
              <w:rPr>
                <w:sz w:val="20"/>
                <w:szCs w:val="20"/>
              </w:rPr>
              <w:t xml:space="preserve"> </w:t>
            </w:r>
            <w:r w:rsidRPr="0008753F">
              <w:rPr>
                <w:sz w:val="20"/>
                <w:szCs w:val="20"/>
              </w:rPr>
              <w:t>числу</w:t>
            </w:r>
            <w:r w:rsidR="0008753F">
              <w:rPr>
                <w:sz w:val="20"/>
                <w:szCs w:val="20"/>
              </w:rPr>
              <w:t xml:space="preserve"> </w:t>
            </w:r>
            <w:r w:rsidRPr="0008753F">
              <w:rPr>
                <w:sz w:val="20"/>
                <w:szCs w:val="20"/>
              </w:rPr>
              <w:t>начислений</w:t>
            </w:r>
            <w:r w:rsidR="0008753F">
              <w:rPr>
                <w:sz w:val="20"/>
                <w:szCs w:val="20"/>
              </w:rPr>
              <w:t xml:space="preserve"> </w:t>
            </w:r>
            <w:r w:rsidRPr="0008753F">
              <w:rPr>
                <w:sz w:val="20"/>
                <w:szCs w:val="20"/>
              </w:rPr>
              <w:t>процентов</w:t>
            </w:r>
            <w:r w:rsidR="0008753F">
              <w:rPr>
                <w:sz w:val="20"/>
                <w:szCs w:val="20"/>
              </w:rPr>
              <w:t xml:space="preserve"> </w:t>
            </w:r>
            <w:r w:rsidRPr="0008753F">
              <w:rPr>
                <w:sz w:val="20"/>
                <w:szCs w:val="20"/>
              </w:rPr>
              <w:t>различают:</w:t>
            </w:r>
            <w:r w:rsidR="0008753F">
              <w:rPr>
                <w:sz w:val="20"/>
                <w:szCs w:val="20"/>
              </w:rPr>
              <w:t xml:space="preserve"> </w:t>
            </w:r>
            <w:r w:rsidRPr="0008753F">
              <w:rPr>
                <w:sz w:val="20"/>
                <w:szCs w:val="20"/>
              </w:rPr>
              <w:t>ренты</w:t>
            </w:r>
            <w:r w:rsidR="0008753F">
              <w:rPr>
                <w:sz w:val="20"/>
                <w:szCs w:val="20"/>
              </w:rPr>
              <w:t xml:space="preserve"> </w:t>
            </w:r>
            <w:r w:rsidRPr="0008753F">
              <w:rPr>
                <w:sz w:val="20"/>
                <w:szCs w:val="20"/>
              </w:rPr>
              <w:t>с</w:t>
            </w:r>
            <w:r w:rsidR="0008753F">
              <w:rPr>
                <w:sz w:val="20"/>
                <w:szCs w:val="20"/>
              </w:rPr>
              <w:t xml:space="preserve"> </w:t>
            </w:r>
            <w:r w:rsidRPr="0008753F">
              <w:rPr>
                <w:sz w:val="20"/>
                <w:szCs w:val="20"/>
              </w:rPr>
              <w:t>начислением 1 раз</w:t>
            </w:r>
            <w:r w:rsidR="0008753F">
              <w:rPr>
                <w:sz w:val="20"/>
                <w:szCs w:val="20"/>
              </w:rPr>
              <w:t xml:space="preserve"> </w:t>
            </w:r>
            <w:r w:rsidRPr="0008753F">
              <w:rPr>
                <w:sz w:val="20"/>
                <w:szCs w:val="20"/>
              </w:rPr>
              <w:t>в</w:t>
            </w:r>
            <w:r w:rsidR="0008753F">
              <w:rPr>
                <w:sz w:val="20"/>
                <w:szCs w:val="20"/>
              </w:rPr>
              <w:t xml:space="preserve"> </w:t>
            </w:r>
            <w:r w:rsidRPr="0008753F">
              <w:rPr>
                <w:sz w:val="20"/>
                <w:szCs w:val="20"/>
              </w:rPr>
              <w:t>год;</w:t>
            </w:r>
            <w:r w:rsidR="0008753F">
              <w:rPr>
                <w:sz w:val="20"/>
                <w:szCs w:val="20"/>
              </w:rPr>
              <w:t xml:space="preserve"> </w:t>
            </w:r>
            <w:r w:rsidRPr="0008753F">
              <w:rPr>
                <w:sz w:val="20"/>
                <w:szCs w:val="20"/>
              </w:rPr>
              <w:t>ренты</w:t>
            </w:r>
            <w:r w:rsidR="0008753F">
              <w:rPr>
                <w:sz w:val="20"/>
                <w:szCs w:val="20"/>
              </w:rPr>
              <w:t xml:space="preserve"> с </w:t>
            </w:r>
            <w:r w:rsidRPr="0008753F">
              <w:rPr>
                <w:sz w:val="20"/>
                <w:szCs w:val="20"/>
              </w:rPr>
              <w:t>начислением раз</w:t>
            </w:r>
            <w:r w:rsidR="0008753F">
              <w:rPr>
                <w:sz w:val="20"/>
                <w:szCs w:val="20"/>
              </w:rPr>
              <w:t xml:space="preserve"> </w:t>
            </w:r>
            <w:r w:rsidRPr="0008753F">
              <w:rPr>
                <w:sz w:val="20"/>
                <w:szCs w:val="20"/>
              </w:rPr>
              <w:t>в</w:t>
            </w:r>
            <w:r w:rsidR="0008753F">
              <w:rPr>
                <w:sz w:val="20"/>
                <w:szCs w:val="20"/>
              </w:rPr>
              <w:t xml:space="preserve"> </w:t>
            </w:r>
            <w:r w:rsidRPr="0008753F">
              <w:rPr>
                <w:sz w:val="20"/>
                <w:szCs w:val="20"/>
              </w:rPr>
              <w:t>год;</w:t>
            </w:r>
            <w:r w:rsidR="0008753F">
              <w:rPr>
                <w:sz w:val="20"/>
                <w:szCs w:val="20"/>
              </w:rPr>
              <w:t xml:space="preserve"> </w:t>
            </w:r>
            <w:r w:rsidRPr="0008753F">
              <w:rPr>
                <w:sz w:val="20"/>
                <w:szCs w:val="20"/>
              </w:rPr>
              <w:t>ренты</w:t>
            </w:r>
            <w:r w:rsidR="0008753F">
              <w:rPr>
                <w:sz w:val="20"/>
                <w:szCs w:val="20"/>
              </w:rPr>
              <w:t xml:space="preserve"> </w:t>
            </w:r>
            <w:r w:rsidRPr="0008753F">
              <w:rPr>
                <w:sz w:val="20"/>
                <w:szCs w:val="20"/>
              </w:rPr>
              <w:t>с</w:t>
            </w:r>
            <w:r w:rsidR="0008753F">
              <w:rPr>
                <w:sz w:val="20"/>
                <w:szCs w:val="20"/>
              </w:rPr>
              <w:t xml:space="preserve"> </w:t>
            </w:r>
            <w:r w:rsidRPr="0008753F">
              <w:rPr>
                <w:sz w:val="20"/>
                <w:szCs w:val="20"/>
              </w:rPr>
              <w:t>непрерывным</w:t>
            </w:r>
            <w:r w:rsidR="008C582E">
              <w:rPr>
                <w:sz w:val="20"/>
                <w:szCs w:val="20"/>
              </w:rPr>
              <w:t xml:space="preserve"> </w:t>
            </w:r>
            <w:r w:rsidRPr="0008753F">
              <w:rPr>
                <w:sz w:val="20"/>
                <w:szCs w:val="20"/>
              </w:rPr>
              <w:t>начислением.</w:t>
            </w:r>
          </w:p>
          <w:p w14:paraId="789E3270" w14:textId="6F9B795B" w:rsidR="00B163E5" w:rsidRPr="0008753F" w:rsidRDefault="00DD4A66" w:rsidP="008C582E">
            <w:pPr>
              <w:pStyle w:val="TableParagraph"/>
              <w:ind w:left="0"/>
              <w:jc w:val="both"/>
              <w:rPr>
                <w:sz w:val="20"/>
                <w:szCs w:val="20"/>
              </w:rPr>
            </w:pPr>
            <w:r w:rsidRPr="0008753F">
              <w:rPr>
                <w:sz w:val="20"/>
                <w:szCs w:val="20"/>
              </w:rPr>
              <w:t>По</w:t>
            </w:r>
            <w:r w:rsidR="008C582E">
              <w:rPr>
                <w:sz w:val="20"/>
                <w:szCs w:val="20"/>
              </w:rPr>
              <w:t xml:space="preserve"> </w:t>
            </w:r>
            <w:r w:rsidRPr="0008753F">
              <w:rPr>
                <w:sz w:val="20"/>
                <w:szCs w:val="20"/>
              </w:rPr>
              <w:t>величине</w:t>
            </w:r>
            <w:r w:rsidR="008C582E">
              <w:rPr>
                <w:sz w:val="20"/>
                <w:szCs w:val="20"/>
              </w:rPr>
              <w:t xml:space="preserve"> </w:t>
            </w:r>
            <w:r w:rsidRPr="0008753F">
              <w:rPr>
                <w:sz w:val="20"/>
                <w:szCs w:val="20"/>
              </w:rPr>
              <w:t>членов</w:t>
            </w:r>
            <w:r w:rsidR="008C582E">
              <w:rPr>
                <w:sz w:val="20"/>
                <w:szCs w:val="20"/>
              </w:rPr>
              <w:t xml:space="preserve"> </w:t>
            </w:r>
            <w:r w:rsidRPr="0008753F">
              <w:rPr>
                <w:sz w:val="20"/>
                <w:szCs w:val="20"/>
              </w:rPr>
              <w:t>ренты</w:t>
            </w:r>
            <w:r w:rsidR="008C582E">
              <w:rPr>
                <w:sz w:val="20"/>
                <w:szCs w:val="20"/>
              </w:rPr>
              <w:t xml:space="preserve"> </w:t>
            </w:r>
            <w:r w:rsidRPr="0008753F">
              <w:rPr>
                <w:sz w:val="20"/>
                <w:szCs w:val="20"/>
              </w:rPr>
              <w:t>могут</w:t>
            </w:r>
            <w:r w:rsidR="008C582E">
              <w:rPr>
                <w:sz w:val="20"/>
                <w:szCs w:val="20"/>
              </w:rPr>
              <w:t xml:space="preserve"> </w:t>
            </w:r>
            <w:r w:rsidRPr="0008753F">
              <w:rPr>
                <w:sz w:val="20"/>
                <w:szCs w:val="20"/>
              </w:rPr>
              <w:t>быть:</w:t>
            </w:r>
            <w:r w:rsidR="008C582E">
              <w:rPr>
                <w:sz w:val="20"/>
                <w:szCs w:val="20"/>
              </w:rPr>
              <w:t xml:space="preserve"> </w:t>
            </w:r>
            <w:r w:rsidRPr="0008753F">
              <w:rPr>
                <w:sz w:val="20"/>
                <w:szCs w:val="20"/>
              </w:rPr>
              <w:t>постоянные</w:t>
            </w:r>
            <w:r w:rsidR="008C582E">
              <w:rPr>
                <w:sz w:val="20"/>
                <w:szCs w:val="20"/>
              </w:rPr>
              <w:t xml:space="preserve">, </w:t>
            </w:r>
            <w:r w:rsidRPr="0008753F">
              <w:rPr>
                <w:sz w:val="20"/>
                <w:szCs w:val="20"/>
              </w:rPr>
              <w:t>переменные</w:t>
            </w:r>
            <w:r w:rsidR="008C582E">
              <w:rPr>
                <w:sz w:val="20"/>
                <w:szCs w:val="20"/>
              </w:rPr>
              <w:t>.</w:t>
            </w:r>
          </w:p>
          <w:p w14:paraId="159C5525" w14:textId="3DBE108A" w:rsidR="00B163E5" w:rsidRPr="0008753F" w:rsidRDefault="00DD4A66" w:rsidP="008C582E">
            <w:pPr>
              <w:pStyle w:val="TableParagraph"/>
              <w:ind w:left="0"/>
              <w:jc w:val="both"/>
              <w:rPr>
                <w:sz w:val="20"/>
                <w:szCs w:val="20"/>
              </w:rPr>
            </w:pPr>
            <w:r w:rsidRPr="0008753F">
              <w:rPr>
                <w:sz w:val="20"/>
                <w:szCs w:val="20"/>
              </w:rPr>
              <w:t>По</w:t>
            </w:r>
            <w:r w:rsidR="006035FA" w:rsidRPr="0008753F">
              <w:rPr>
                <w:sz w:val="20"/>
                <w:szCs w:val="20"/>
              </w:rPr>
              <w:t xml:space="preserve"> </w:t>
            </w:r>
            <w:r w:rsidRPr="0008753F">
              <w:rPr>
                <w:sz w:val="20"/>
                <w:szCs w:val="20"/>
              </w:rPr>
              <w:t>методу</w:t>
            </w:r>
            <w:r w:rsidR="006035FA" w:rsidRPr="0008753F">
              <w:rPr>
                <w:sz w:val="20"/>
                <w:szCs w:val="20"/>
              </w:rPr>
              <w:t xml:space="preserve"> </w:t>
            </w:r>
            <w:r w:rsidRPr="0008753F">
              <w:rPr>
                <w:sz w:val="20"/>
                <w:szCs w:val="20"/>
              </w:rPr>
              <w:t>выплаты</w:t>
            </w:r>
            <w:r w:rsidR="006035FA" w:rsidRPr="0008753F">
              <w:rPr>
                <w:sz w:val="20"/>
                <w:szCs w:val="20"/>
              </w:rPr>
              <w:t xml:space="preserve"> </w:t>
            </w:r>
            <w:r w:rsidRPr="0008753F">
              <w:rPr>
                <w:sz w:val="20"/>
                <w:szCs w:val="20"/>
              </w:rPr>
              <w:t>платежей</w:t>
            </w:r>
            <w:r w:rsidR="006035FA" w:rsidRPr="0008753F">
              <w:rPr>
                <w:sz w:val="20"/>
                <w:szCs w:val="20"/>
              </w:rPr>
              <w:t xml:space="preserve"> </w:t>
            </w:r>
            <w:r w:rsidRPr="0008753F">
              <w:rPr>
                <w:sz w:val="20"/>
                <w:szCs w:val="20"/>
              </w:rPr>
              <w:t>выделяют:</w:t>
            </w:r>
            <w:r w:rsidR="008C582E">
              <w:rPr>
                <w:sz w:val="20"/>
                <w:szCs w:val="20"/>
              </w:rPr>
              <w:t xml:space="preserve"> о</w:t>
            </w:r>
            <w:r w:rsidRPr="0008753F">
              <w:rPr>
                <w:sz w:val="20"/>
                <w:szCs w:val="20"/>
              </w:rPr>
              <w:t>бычные</w:t>
            </w:r>
            <w:r w:rsidR="006035FA" w:rsidRPr="0008753F">
              <w:rPr>
                <w:sz w:val="20"/>
                <w:szCs w:val="20"/>
              </w:rPr>
              <w:t xml:space="preserve"> </w:t>
            </w:r>
            <w:r w:rsidRPr="0008753F">
              <w:rPr>
                <w:sz w:val="20"/>
                <w:szCs w:val="20"/>
              </w:rPr>
              <w:t>ренты</w:t>
            </w:r>
            <w:r w:rsidR="006035FA" w:rsidRPr="0008753F">
              <w:rPr>
                <w:sz w:val="20"/>
                <w:szCs w:val="20"/>
              </w:rPr>
              <w:t xml:space="preserve"> </w:t>
            </w:r>
            <w:r w:rsidRPr="0008753F">
              <w:rPr>
                <w:sz w:val="20"/>
                <w:szCs w:val="20"/>
              </w:rPr>
              <w:t>(</w:t>
            </w:r>
            <w:proofErr w:type="spellStart"/>
            <w:r w:rsidRPr="0008753F">
              <w:rPr>
                <w:sz w:val="20"/>
                <w:szCs w:val="20"/>
              </w:rPr>
              <w:t>постнумерандо</w:t>
            </w:r>
            <w:proofErr w:type="spellEnd"/>
            <w:r w:rsidRPr="0008753F">
              <w:rPr>
                <w:sz w:val="20"/>
                <w:szCs w:val="20"/>
              </w:rPr>
              <w:t>);</w:t>
            </w:r>
            <w:r w:rsidR="008C582E">
              <w:rPr>
                <w:sz w:val="20"/>
                <w:szCs w:val="20"/>
              </w:rPr>
              <w:t xml:space="preserve"> н</w:t>
            </w:r>
            <w:r w:rsidRPr="0008753F">
              <w:rPr>
                <w:sz w:val="20"/>
                <w:szCs w:val="20"/>
              </w:rPr>
              <w:t>еобычные</w:t>
            </w:r>
            <w:r w:rsidR="006035FA" w:rsidRPr="0008753F">
              <w:rPr>
                <w:sz w:val="20"/>
                <w:szCs w:val="20"/>
              </w:rPr>
              <w:t xml:space="preserve"> </w:t>
            </w:r>
            <w:r w:rsidRPr="0008753F">
              <w:rPr>
                <w:sz w:val="20"/>
                <w:szCs w:val="20"/>
              </w:rPr>
              <w:t>ренты</w:t>
            </w:r>
            <w:r w:rsidR="006035FA" w:rsidRPr="0008753F">
              <w:rPr>
                <w:sz w:val="20"/>
                <w:szCs w:val="20"/>
              </w:rPr>
              <w:t xml:space="preserve"> </w:t>
            </w:r>
            <w:r w:rsidRPr="0008753F">
              <w:rPr>
                <w:sz w:val="20"/>
                <w:szCs w:val="20"/>
              </w:rPr>
              <w:t>(</w:t>
            </w:r>
            <w:proofErr w:type="spellStart"/>
            <w:r w:rsidRPr="0008753F">
              <w:rPr>
                <w:sz w:val="20"/>
                <w:szCs w:val="20"/>
              </w:rPr>
              <w:t>пренумерандо</w:t>
            </w:r>
            <w:proofErr w:type="spellEnd"/>
            <w:r w:rsidRPr="0008753F">
              <w:rPr>
                <w:sz w:val="20"/>
                <w:szCs w:val="20"/>
              </w:rPr>
              <w:t>).</w:t>
            </w:r>
          </w:p>
        </w:tc>
      </w:tr>
      <w:tr w:rsidR="0083685A" w:rsidRPr="0008753F" w14:paraId="035AB301" w14:textId="77777777" w:rsidTr="00E501E6">
        <w:trPr>
          <w:trHeight w:val="267"/>
        </w:trPr>
        <w:tc>
          <w:tcPr>
            <w:tcW w:w="452" w:type="dxa"/>
          </w:tcPr>
          <w:p w14:paraId="73F18720" w14:textId="77777777" w:rsidR="0083685A" w:rsidRPr="0008753F" w:rsidRDefault="0083685A" w:rsidP="00E501E6">
            <w:pPr>
              <w:pStyle w:val="TableParagraph"/>
              <w:numPr>
                <w:ilvl w:val="0"/>
                <w:numId w:val="1"/>
              </w:numPr>
              <w:ind w:left="0" w:firstLine="0"/>
              <w:jc w:val="center"/>
              <w:rPr>
                <w:spacing w:val="-5"/>
                <w:sz w:val="20"/>
                <w:szCs w:val="20"/>
              </w:rPr>
            </w:pPr>
          </w:p>
        </w:tc>
        <w:tc>
          <w:tcPr>
            <w:tcW w:w="1560" w:type="dxa"/>
          </w:tcPr>
          <w:p w14:paraId="13D9D33C" w14:textId="77777777" w:rsidR="0083685A" w:rsidRPr="0008753F" w:rsidRDefault="00DD4A66" w:rsidP="00E501E6">
            <w:pPr>
              <w:spacing w:after="0" w:line="240" w:lineRule="auto"/>
              <w:jc w:val="center"/>
              <w:rPr>
                <w:rFonts w:ascii="Times New Roman" w:hAnsi="Times New Roman" w:cs="Times New Roman"/>
                <w:sz w:val="20"/>
                <w:szCs w:val="20"/>
              </w:rPr>
            </w:pPr>
            <w:r w:rsidRPr="0008753F">
              <w:rPr>
                <w:rFonts w:ascii="Times New Roman" w:hAnsi="Times New Roman" w:cs="Times New Roman"/>
                <w:sz w:val="20"/>
                <w:szCs w:val="20"/>
              </w:rPr>
              <w:t>Параметры финансовой ренты</w:t>
            </w:r>
          </w:p>
        </w:tc>
        <w:tc>
          <w:tcPr>
            <w:tcW w:w="13192" w:type="dxa"/>
          </w:tcPr>
          <w:p w14:paraId="1619B7A9" w14:textId="77777777" w:rsidR="00E501E6" w:rsidRDefault="00E501E6" w:rsidP="00E501E6">
            <w:pPr>
              <w:pStyle w:val="TableParagraph"/>
              <w:ind w:left="0"/>
              <w:jc w:val="both"/>
              <w:rPr>
                <w:sz w:val="20"/>
                <w:szCs w:val="20"/>
              </w:rPr>
            </w:pPr>
            <w:r w:rsidRPr="00E501E6">
              <w:rPr>
                <w:sz w:val="20"/>
                <w:szCs w:val="20"/>
              </w:rPr>
              <w:t>Финансовая рента характеризуется следующими параметрами:</w:t>
            </w:r>
          </w:p>
          <w:p w14:paraId="26895AF9" w14:textId="7D9289A5" w:rsidR="0021205C" w:rsidRPr="0008753F" w:rsidRDefault="00E501E6" w:rsidP="00E501E6">
            <w:pPr>
              <w:pStyle w:val="TableParagraph"/>
              <w:ind w:left="0"/>
              <w:jc w:val="both"/>
              <w:rPr>
                <w:sz w:val="20"/>
                <w:szCs w:val="20"/>
              </w:rPr>
            </w:pPr>
            <w:r>
              <w:rPr>
                <w:sz w:val="20"/>
                <w:szCs w:val="20"/>
              </w:rPr>
              <w:t xml:space="preserve">- </w:t>
            </w:r>
            <w:r w:rsidR="00DD4A66" w:rsidRPr="0008753F">
              <w:rPr>
                <w:sz w:val="20"/>
                <w:szCs w:val="20"/>
              </w:rPr>
              <w:t xml:space="preserve">член ренты </w:t>
            </w:r>
            <w:r w:rsidR="006035FA" w:rsidRPr="0008753F">
              <w:rPr>
                <w:sz w:val="20"/>
                <w:szCs w:val="20"/>
              </w:rPr>
              <w:t>–</w:t>
            </w:r>
            <w:r w:rsidR="008C582E">
              <w:rPr>
                <w:sz w:val="20"/>
                <w:szCs w:val="20"/>
              </w:rPr>
              <w:t xml:space="preserve"> </w:t>
            </w:r>
            <w:r w:rsidR="00DD4A66" w:rsidRPr="0008753F">
              <w:rPr>
                <w:sz w:val="20"/>
                <w:szCs w:val="20"/>
              </w:rPr>
              <w:t>величина</w:t>
            </w:r>
            <w:r w:rsidR="006035FA" w:rsidRPr="0008753F">
              <w:rPr>
                <w:sz w:val="20"/>
                <w:szCs w:val="20"/>
              </w:rPr>
              <w:t xml:space="preserve"> </w:t>
            </w:r>
            <w:r w:rsidR="00DD4A66" w:rsidRPr="0008753F">
              <w:rPr>
                <w:sz w:val="20"/>
                <w:szCs w:val="20"/>
              </w:rPr>
              <w:t>каждого</w:t>
            </w:r>
            <w:r w:rsidR="006035FA" w:rsidRPr="0008753F">
              <w:rPr>
                <w:sz w:val="20"/>
                <w:szCs w:val="20"/>
              </w:rPr>
              <w:t xml:space="preserve"> </w:t>
            </w:r>
            <w:r w:rsidR="00DD4A66" w:rsidRPr="0008753F">
              <w:rPr>
                <w:sz w:val="20"/>
                <w:szCs w:val="20"/>
              </w:rPr>
              <w:t>отдельного</w:t>
            </w:r>
            <w:r w:rsidR="006035FA" w:rsidRPr="0008753F">
              <w:rPr>
                <w:sz w:val="20"/>
                <w:szCs w:val="20"/>
              </w:rPr>
              <w:t xml:space="preserve"> </w:t>
            </w:r>
            <w:r w:rsidR="00DD4A66" w:rsidRPr="0008753F">
              <w:rPr>
                <w:sz w:val="20"/>
                <w:szCs w:val="20"/>
              </w:rPr>
              <w:t xml:space="preserve">платежа, </w:t>
            </w:r>
          </w:p>
          <w:p w14:paraId="7E73C271" w14:textId="0DB295EB" w:rsidR="006035FA" w:rsidRPr="0008753F" w:rsidRDefault="00E501E6" w:rsidP="00E501E6">
            <w:pPr>
              <w:pStyle w:val="TableParagraph"/>
              <w:ind w:left="0"/>
              <w:jc w:val="both"/>
              <w:rPr>
                <w:sz w:val="20"/>
                <w:szCs w:val="20"/>
              </w:rPr>
            </w:pPr>
            <w:r>
              <w:rPr>
                <w:sz w:val="20"/>
                <w:szCs w:val="20"/>
              </w:rPr>
              <w:t xml:space="preserve">- </w:t>
            </w:r>
            <w:r w:rsidR="00DD4A66" w:rsidRPr="0008753F">
              <w:rPr>
                <w:sz w:val="20"/>
                <w:szCs w:val="20"/>
              </w:rPr>
              <w:t xml:space="preserve">период ренты </w:t>
            </w:r>
            <w:r w:rsidR="0021205C" w:rsidRPr="0008753F">
              <w:rPr>
                <w:sz w:val="20"/>
                <w:szCs w:val="20"/>
              </w:rPr>
              <w:t>–</w:t>
            </w:r>
            <w:r w:rsidR="00DD4A66" w:rsidRPr="0008753F">
              <w:rPr>
                <w:sz w:val="20"/>
                <w:szCs w:val="20"/>
              </w:rPr>
              <w:t>временной</w:t>
            </w:r>
            <w:r w:rsidR="006035FA" w:rsidRPr="0008753F">
              <w:rPr>
                <w:sz w:val="20"/>
                <w:szCs w:val="20"/>
              </w:rPr>
              <w:t xml:space="preserve"> </w:t>
            </w:r>
            <w:r w:rsidR="00DD4A66" w:rsidRPr="0008753F">
              <w:rPr>
                <w:sz w:val="20"/>
                <w:szCs w:val="20"/>
              </w:rPr>
              <w:t>интервал</w:t>
            </w:r>
            <w:r w:rsidR="006035FA" w:rsidRPr="0008753F">
              <w:rPr>
                <w:sz w:val="20"/>
                <w:szCs w:val="20"/>
              </w:rPr>
              <w:t xml:space="preserve"> </w:t>
            </w:r>
            <w:r w:rsidR="00DD4A66" w:rsidRPr="0008753F">
              <w:rPr>
                <w:sz w:val="20"/>
                <w:szCs w:val="20"/>
              </w:rPr>
              <w:t>между</w:t>
            </w:r>
            <w:r w:rsidR="006035FA" w:rsidRPr="0008753F">
              <w:rPr>
                <w:sz w:val="20"/>
                <w:szCs w:val="20"/>
              </w:rPr>
              <w:t xml:space="preserve"> </w:t>
            </w:r>
            <w:r w:rsidR="00DD4A66" w:rsidRPr="0008753F">
              <w:rPr>
                <w:sz w:val="20"/>
                <w:szCs w:val="20"/>
              </w:rPr>
              <w:t>двумя</w:t>
            </w:r>
            <w:r w:rsidR="006035FA" w:rsidRPr="0008753F">
              <w:rPr>
                <w:sz w:val="20"/>
                <w:szCs w:val="20"/>
              </w:rPr>
              <w:t xml:space="preserve"> </w:t>
            </w:r>
            <w:r w:rsidR="00DD4A66" w:rsidRPr="0008753F">
              <w:rPr>
                <w:sz w:val="20"/>
                <w:szCs w:val="20"/>
              </w:rPr>
              <w:t>соседними</w:t>
            </w:r>
            <w:r w:rsidR="006035FA" w:rsidRPr="0008753F">
              <w:rPr>
                <w:sz w:val="20"/>
                <w:szCs w:val="20"/>
              </w:rPr>
              <w:t xml:space="preserve"> </w:t>
            </w:r>
            <w:r w:rsidR="00DD4A66" w:rsidRPr="0008753F">
              <w:rPr>
                <w:sz w:val="20"/>
                <w:szCs w:val="20"/>
              </w:rPr>
              <w:t xml:space="preserve">платежами, </w:t>
            </w:r>
          </w:p>
          <w:p w14:paraId="39F76DE6" w14:textId="5DCB4705" w:rsidR="0021205C" w:rsidRPr="0008753F" w:rsidRDefault="00E501E6" w:rsidP="00E501E6">
            <w:pPr>
              <w:pStyle w:val="TableParagraph"/>
              <w:ind w:left="0"/>
              <w:jc w:val="both"/>
              <w:rPr>
                <w:sz w:val="20"/>
                <w:szCs w:val="20"/>
              </w:rPr>
            </w:pPr>
            <w:r>
              <w:rPr>
                <w:sz w:val="20"/>
                <w:szCs w:val="20"/>
              </w:rPr>
              <w:t xml:space="preserve">- </w:t>
            </w:r>
            <w:r w:rsidR="00DD4A66" w:rsidRPr="0008753F">
              <w:rPr>
                <w:sz w:val="20"/>
                <w:szCs w:val="20"/>
              </w:rPr>
              <w:t xml:space="preserve">срок ренты - </w:t>
            </w:r>
            <w:r w:rsidR="008C582E" w:rsidRPr="0008753F">
              <w:rPr>
                <w:sz w:val="20"/>
                <w:szCs w:val="20"/>
              </w:rPr>
              <w:t>время, измеренное</w:t>
            </w:r>
            <w:r w:rsidR="008C582E">
              <w:rPr>
                <w:sz w:val="20"/>
                <w:szCs w:val="20"/>
              </w:rPr>
              <w:t xml:space="preserve"> </w:t>
            </w:r>
            <w:r w:rsidR="008C582E" w:rsidRPr="0008753F">
              <w:rPr>
                <w:sz w:val="20"/>
                <w:szCs w:val="20"/>
              </w:rPr>
              <w:t>от</w:t>
            </w:r>
            <w:r w:rsidR="008C582E">
              <w:rPr>
                <w:sz w:val="20"/>
                <w:szCs w:val="20"/>
              </w:rPr>
              <w:t xml:space="preserve"> </w:t>
            </w:r>
            <w:r w:rsidR="008C582E" w:rsidRPr="0008753F">
              <w:rPr>
                <w:sz w:val="20"/>
                <w:szCs w:val="20"/>
              </w:rPr>
              <w:t>начала</w:t>
            </w:r>
            <w:r w:rsidR="008C582E">
              <w:rPr>
                <w:sz w:val="20"/>
                <w:szCs w:val="20"/>
              </w:rPr>
              <w:t xml:space="preserve"> </w:t>
            </w:r>
            <w:r w:rsidR="008C582E" w:rsidRPr="0008753F">
              <w:rPr>
                <w:sz w:val="20"/>
                <w:szCs w:val="20"/>
              </w:rPr>
              <w:t>финансовой</w:t>
            </w:r>
            <w:r w:rsidR="008C582E">
              <w:rPr>
                <w:sz w:val="20"/>
                <w:szCs w:val="20"/>
              </w:rPr>
              <w:t xml:space="preserve"> </w:t>
            </w:r>
            <w:r w:rsidR="008C582E" w:rsidRPr="0008753F">
              <w:rPr>
                <w:sz w:val="20"/>
                <w:szCs w:val="20"/>
              </w:rPr>
              <w:t>ренты</w:t>
            </w:r>
            <w:r w:rsidR="008C582E">
              <w:rPr>
                <w:sz w:val="20"/>
                <w:szCs w:val="20"/>
              </w:rPr>
              <w:t xml:space="preserve"> </w:t>
            </w:r>
            <w:r w:rsidR="008C582E" w:rsidRPr="0008753F">
              <w:rPr>
                <w:sz w:val="20"/>
                <w:szCs w:val="20"/>
              </w:rPr>
              <w:t>до</w:t>
            </w:r>
            <w:r w:rsidR="008C582E">
              <w:rPr>
                <w:sz w:val="20"/>
                <w:szCs w:val="20"/>
              </w:rPr>
              <w:t xml:space="preserve"> </w:t>
            </w:r>
            <w:r w:rsidR="008C582E" w:rsidRPr="0008753F">
              <w:rPr>
                <w:sz w:val="20"/>
                <w:szCs w:val="20"/>
              </w:rPr>
              <w:t>конца</w:t>
            </w:r>
            <w:r w:rsidR="008C582E">
              <w:rPr>
                <w:sz w:val="20"/>
                <w:szCs w:val="20"/>
              </w:rPr>
              <w:t xml:space="preserve"> </w:t>
            </w:r>
            <w:r w:rsidR="008C582E" w:rsidRPr="0008753F">
              <w:rPr>
                <w:sz w:val="20"/>
                <w:szCs w:val="20"/>
              </w:rPr>
              <w:t>ее</w:t>
            </w:r>
            <w:r w:rsidR="008C582E">
              <w:rPr>
                <w:sz w:val="20"/>
                <w:szCs w:val="20"/>
              </w:rPr>
              <w:t xml:space="preserve"> </w:t>
            </w:r>
            <w:r w:rsidR="008C582E" w:rsidRPr="0008753F">
              <w:rPr>
                <w:sz w:val="20"/>
                <w:szCs w:val="20"/>
              </w:rPr>
              <w:t>последнего</w:t>
            </w:r>
            <w:r w:rsidR="008C582E">
              <w:rPr>
                <w:sz w:val="20"/>
                <w:szCs w:val="20"/>
              </w:rPr>
              <w:t xml:space="preserve"> </w:t>
            </w:r>
            <w:r w:rsidR="008C582E" w:rsidRPr="0008753F">
              <w:rPr>
                <w:sz w:val="20"/>
                <w:szCs w:val="20"/>
              </w:rPr>
              <w:t>периода</w:t>
            </w:r>
            <w:r w:rsidR="00DD4A66" w:rsidRPr="0008753F">
              <w:rPr>
                <w:sz w:val="20"/>
                <w:szCs w:val="20"/>
              </w:rPr>
              <w:t xml:space="preserve">, </w:t>
            </w:r>
          </w:p>
          <w:p w14:paraId="643FEC57" w14:textId="2493158D" w:rsidR="0083685A" w:rsidRPr="0008753F" w:rsidRDefault="00E501E6" w:rsidP="00E501E6">
            <w:pPr>
              <w:pStyle w:val="TableParagraph"/>
              <w:ind w:left="0"/>
              <w:jc w:val="both"/>
              <w:rPr>
                <w:rFonts w:eastAsiaTheme="minorEastAsia"/>
                <w:sz w:val="20"/>
                <w:szCs w:val="20"/>
                <w:lang w:eastAsia="ru-RU"/>
              </w:rPr>
            </w:pPr>
            <w:r>
              <w:rPr>
                <w:sz w:val="20"/>
                <w:szCs w:val="20"/>
              </w:rPr>
              <w:t xml:space="preserve">- </w:t>
            </w:r>
            <w:r w:rsidR="00DD4A66" w:rsidRPr="0008753F">
              <w:rPr>
                <w:sz w:val="20"/>
                <w:szCs w:val="20"/>
              </w:rPr>
              <w:t>процентная ставка - ставка, используемая</w:t>
            </w:r>
            <w:r w:rsidR="006035FA" w:rsidRPr="0008753F">
              <w:rPr>
                <w:sz w:val="20"/>
                <w:szCs w:val="20"/>
              </w:rPr>
              <w:t xml:space="preserve"> </w:t>
            </w:r>
            <w:r w:rsidR="00DD4A66" w:rsidRPr="0008753F">
              <w:rPr>
                <w:sz w:val="20"/>
                <w:szCs w:val="20"/>
              </w:rPr>
              <w:t>при</w:t>
            </w:r>
            <w:r w:rsidR="006035FA" w:rsidRPr="0008753F">
              <w:rPr>
                <w:sz w:val="20"/>
                <w:szCs w:val="20"/>
              </w:rPr>
              <w:t xml:space="preserve"> </w:t>
            </w:r>
            <w:r w:rsidR="00DD4A66" w:rsidRPr="0008753F">
              <w:rPr>
                <w:sz w:val="20"/>
                <w:szCs w:val="20"/>
              </w:rPr>
              <w:t>наращении</w:t>
            </w:r>
            <w:r w:rsidR="006035FA" w:rsidRPr="0008753F">
              <w:rPr>
                <w:sz w:val="20"/>
                <w:szCs w:val="20"/>
              </w:rPr>
              <w:t xml:space="preserve"> </w:t>
            </w:r>
            <w:r w:rsidR="00DD4A66" w:rsidRPr="0008753F">
              <w:rPr>
                <w:sz w:val="20"/>
                <w:szCs w:val="20"/>
              </w:rPr>
              <w:t>или</w:t>
            </w:r>
            <w:r w:rsidR="006035FA" w:rsidRPr="0008753F">
              <w:rPr>
                <w:sz w:val="20"/>
                <w:szCs w:val="20"/>
              </w:rPr>
              <w:t xml:space="preserve"> </w:t>
            </w:r>
            <w:r w:rsidR="00DD4A66" w:rsidRPr="0008753F">
              <w:rPr>
                <w:sz w:val="20"/>
                <w:szCs w:val="20"/>
              </w:rPr>
              <w:t>дисконтировании</w:t>
            </w:r>
            <w:r w:rsidR="006035FA" w:rsidRPr="0008753F">
              <w:rPr>
                <w:sz w:val="20"/>
                <w:szCs w:val="20"/>
              </w:rPr>
              <w:t xml:space="preserve"> </w:t>
            </w:r>
            <w:r w:rsidR="00DD4A66" w:rsidRPr="0008753F">
              <w:rPr>
                <w:sz w:val="20"/>
                <w:szCs w:val="20"/>
              </w:rPr>
              <w:t>платежей, образующих</w:t>
            </w:r>
            <w:r w:rsidR="006035FA" w:rsidRPr="0008753F">
              <w:rPr>
                <w:sz w:val="20"/>
                <w:szCs w:val="20"/>
              </w:rPr>
              <w:t xml:space="preserve"> </w:t>
            </w:r>
            <w:r w:rsidR="00DD4A66" w:rsidRPr="0008753F">
              <w:rPr>
                <w:sz w:val="20"/>
                <w:szCs w:val="20"/>
              </w:rPr>
              <w:t>ренту</w:t>
            </w:r>
            <w:r w:rsidR="006035FA" w:rsidRPr="0008753F">
              <w:rPr>
                <w:sz w:val="20"/>
                <w:szCs w:val="20"/>
              </w:rPr>
              <w:t>.</w:t>
            </w:r>
          </w:p>
        </w:tc>
      </w:tr>
      <w:tr w:rsidR="0083685A" w:rsidRPr="0008753F" w14:paraId="271A5FFF" w14:textId="77777777" w:rsidTr="00E501E6">
        <w:trPr>
          <w:trHeight w:val="267"/>
        </w:trPr>
        <w:tc>
          <w:tcPr>
            <w:tcW w:w="452" w:type="dxa"/>
          </w:tcPr>
          <w:p w14:paraId="4991E855" w14:textId="77777777" w:rsidR="0083685A" w:rsidRPr="0008753F" w:rsidRDefault="0083685A" w:rsidP="00E501E6">
            <w:pPr>
              <w:pStyle w:val="TableParagraph"/>
              <w:numPr>
                <w:ilvl w:val="0"/>
                <w:numId w:val="1"/>
              </w:numPr>
              <w:ind w:left="0" w:firstLine="0"/>
              <w:jc w:val="center"/>
              <w:rPr>
                <w:spacing w:val="-5"/>
                <w:sz w:val="20"/>
                <w:szCs w:val="20"/>
              </w:rPr>
            </w:pPr>
          </w:p>
        </w:tc>
        <w:tc>
          <w:tcPr>
            <w:tcW w:w="1560" w:type="dxa"/>
          </w:tcPr>
          <w:p w14:paraId="7D8ADCD7" w14:textId="77777777" w:rsidR="0083685A" w:rsidRPr="0008753F" w:rsidRDefault="00EE329D" w:rsidP="00E501E6">
            <w:pPr>
              <w:pStyle w:val="TableParagraph"/>
              <w:tabs>
                <w:tab w:val="left" w:pos="1160"/>
              </w:tabs>
              <w:ind w:left="0"/>
              <w:jc w:val="center"/>
              <w:rPr>
                <w:sz w:val="20"/>
                <w:szCs w:val="20"/>
              </w:rPr>
            </w:pPr>
            <w:r w:rsidRPr="0008753F">
              <w:rPr>
                <w:sz w:val="20"/>
                <w:szCs w:val="20"/>
              </w:rPr>
              <w:t>Понятие и виды инвестиций</w:t>
            </w:r>
          </w:p>
        </w:tc>
        <w:tc>
          <w:tcPr>
            <w:tcW w:w="13192" w:type="dxa"/>
          </w:tcPr>
          <w:p w14:paraId="53472DBF" w14:textId="77777777" w:rsidR="00AB3296" w:rsidRPr="0008753F" w:rsidRDefault="00AB3296" w:rsidP="0008753F">
            <w:pPr>
              <w:pStyle w:val="TableParagraph"/>
              <w:ind w:left="0"/>
              <w:jc w:val="both"/>
              <w:rPr>
                <w:sz w:val="20"/>
                <w:szCs w:val="20"/>
              </w:rPr>
            </w:pPr>
            <w:r w:rsidRPr="0008753F">
              <w:rPr>
                <w:sz w:val="20"/>
                <w:szCs w:val="20"/>
              </w:rPr>
              <w:t xml:space="preserve">Инвестиции </w:t>
            </w:r>
            <w:proofErr w:type="gramStart"/>
            <w:r w:rsidRPr="0008753F">
              <w:rPr>
                <w:sz w:val="20"/>
                <w:szCs w:val="20"/>
              </w:rPr>
              <w:t>- это</w:t>
            </w:r>
            <w:proofErr w:type="gramEnd"/>
            <w:r w:rsidRPr="0008753F">
              <w:rPr>
                <w:sz w:val="20"/>
                <w:szCs w:val="20"/>
              </w:rPr>
              <w:t xml:space="preserve"> вложение капитала (денег, имущества, прав) в активы с целью получения дохода или достижения иного полезного эффекта в будущем. Главная цель - увеличение первоначальной стоимости капитала.</w:t>
            </w:r>
          </w:p>
          <w:p w14:paraId="6CB2EC26" w14:textId="654B8504" w:rsidR="0083685A" w:rsidRPr="0008753F" w:rsidRDefault="00AB3296" w:rsidP="0008753F">
            <w:pPr>
              <w:pStyle w:val="TableParagraph"/>
              <w:ind w:left="0"/>
              <w:jc w:val="both"/>
              <w:rPr>
                <w:sz w:val="20"/>
                <w:szCs w:val="20"/>
              </w:rPr>
            </w:pPr>
            <w:r w:rsidRPr="0008753F">
              <w:rPr>
                <w:sz w:val="20"/>
                <w:szCs w:val="20"/>
              </w:rPr>
              <w:t>Виды инвестиций:</w:t>
            </w:r>
            <w:r w:rsidR="008C582E">
              <w:rPr>
                <w:sz w:val="20"/>
                <w:szCs w:val="20"/>
              </w:rPr>
              <w:t xml:space="preserve"> </w:t>
            </w:r>
            <w:r w:rsidR="00FC7254" w:rsidRPr="0008753F">
              <w:rPr>
                <w:sz w:val="20"/>
                <w:szCs w:val="20"/>
              </w:rPr>
              <w:t>п</w:t>
            </w:r>
            <w:r w:rsidRPr="0008753F">
              <w:rPr>
                <w:sz w:val="20"/>
                <w:szCs w:val="20"/>
              </w:rPr>
              <w:t>о форме собственности, по объекту вложения, по сроку вложения, по уровню риска, по характеру участия инвестора</w:t>
            </w:r>
          </w:p>
        </w:tc>
      </w:tr>
    </w:tbl>
    <w:p w14:paraId="4D5C7085" w14:textId="77777777" w:rsidR="00E501E6" w:rsidRDefault="00E501E6" w:rsidP="00165551">
      <w:pPr>
        <w:tabs>
          <w:tab w:val="left" w:pos="0"/>
        </w:tabs>
        <w:spacing w:before="276"/>
        <w:ind w:left="16" w:right="-40" w:hanging="16"/>
        <w:jc w:val="center"/>
        <w:rPr>
          <w:rFonts w:ascii="Times New Roman" w:eastAsia="Times New Roman" w:hAnsi="Times New Roman" w:cs="Times New Roman"/>
          <w:b/>
          <w:sz w:val="24"/>
        </w:rPr>
      </w:pPr>
    </w:p>
    <w:p w14:paraId="628A4A33" w14:textId="77777777" w:rsidR="00E501E6" w:rsidRDefault="00E501E6" w:rsidP="00165551">
      <w:pPr>
        <w:tabs>
          <w:tab w:val="left" w:pos="0"/>
        </w:tabs>
        <w:spacing w:before="276"/>
        <w:ind w:left="16" w:right="-40" w:hanging="16"/>
        <w:jc w:val="center"/>
        <w:rPr>
          <w:rFonts w:ascii="Times New Roman" w:eastAsia="Times New Roman" w:hAnsi="Times New Roman" w:cs="Times New Roman"/>
          <w:b/>
          <w:sz w:val="24"/>
        </w:rPr>
      </w:pPr>
    </w:p>
    <w:p w14:paraId="29DE432B" w14:textId="77777777" w:rsidR="00E501E6" w:rsidRDefault="00E501E6" w:rsidP="00165551">
      <w:pPr>
        <w:tabs>
          <w:tab w:val="left" w:pos="0"/>
        </w:tabs>
        <w:spacing w:before="276"/>
        <w:ind w:left="16" w:right="-40" w:hanging="16"/>
        <w:jc w:val="center"/>
        <w:rPr>
          <w:rFonts w:ascii="Times New Roman" w:eastAsia="Times New Roman" w:hAnsi="Times New Roman" w:cs="Times New Roman"/>
          <w:b/>
          <w:sz w:val="24"/>
        </w:rPr>
      </w:pPr>
    </w:p>
    <w:p w14:paraId="3D34947A" w14:textId="77777777" w:rsidR="00E501E6" w:rsidRDefault="00E501E6" w:rsidP="00165551">
      <w:pPr>
        <w:tabs>
          <w:tab w:val="left" w:pos="0"/>
        </w:tabs>
        <w:spacing w:before="276"/>
        <w:ind w:left="16" w:right="-40" w:hanging="16"/>
        <w:jc w:val="center"/>
        <w:rPr>
          <w:rFonts w:ascii="Times New Roman" w:eastAsia="Times New Roman" w:hAnsi="Times New Roman" w:cs="Times New Roman"/>
          <w:b/>
          <w:sz w:val="24"/>
        </w:rPr>
      </w:pPr>
    </w:p>
    <w:p w14:paraId="60A13D10" w14:textId="77777777" w:rsidR="00E501E6" w:rsidRDefault="00E501E6" w:rsidP="00165551">
      <w:pPr>
        <w:tabs>
          <w:tab w:val="left" w:pos="0"/>
        </w:tabs>
        <w:spacing w:before="276"/>
        <w:ind w:left="16" w:right="-40" w:hanging="16"/>
        <w:jc w:val="center"/>
        <w:rPr>
          <w:rFonts w:ascii="Times New Roman" w:eastAsia="Times New Roman" w:hAnsi="Times New Roman" w:cs="Times New Roman"/>
          <w:b/>
          <w:sz w:val="24"/>
        </w:rPr>
      </w:pPr>
    </w:p>
    <w:p w14:paraId="2306EE2A" w14:textId="77777777" w:rsidR="00E501E6" w:rsidRDefault="00E501E6" w:rsidP="00165551">
      <w:pPr>
        <w:tabs>
          <w:tab w:val="left" w:pos="0"/>
        </w:tabs>
        <w:spacing w:before="276"/>
        <w:ind w:left="16" w:right="-40" w:hanging="16"/>
        <w:jc w:val="center"/>
        <w:rPr>
          <w:rFonts w:ascii="Times New Roman" w:eastAsia="Times New Roman" w:hAnsi="Times New Roman" w:cs="Times New Roman"/>
          <w:b/>
          <w:sz w:val="24"/>
        </w:rPr>
      </w:pPr>
    </w:p>
    <w:p w14:paraId="359A80F3" w14:textId="144E0C5B" w:rsidR="00165551" w:rsidRPr="00165551" w:rsidRDefault="00165551" w:rsidP="00165551">
      <w:pPr>
        <w:tabs>
          <w:tab w:val="left" w:pos="0"/>
        </w:tabs>
        <w:spacing w:before="276"/>
        <w:ind w:left="16" w:right="-40" w:hanging="16"/>
        <w:jc w:val="center"/>
        <w:rPr>
          <w:rFonts w:ascii="Times New Roman" w:eastAsia="Times New Roman" w:hAnsi="Times New Roman" w:cs="Times New Roman"/>
          <w:b/>
          <w:sz w:val="24"/>
        </w:rPr>
      </w:pPr>
      <w:r w:rsidRPr="00165551">
        <w:rPr>
          <w:rFonts w:ascii="Times New Roman" w:eastAsia="Times New Roman" w:hAnsi="Times New Roman" w:cs="Times New Roman"/>
          <w:b/>
          <w:sz w:val="24"/>
        </w:rPr>
        <w:lastRenderedPageBreak/>
        <w:t>Критерии</w:t>
      </w:r>
      <w:r w:rsidR="008C582E">
        <w:rPr>
          <w:rFonts w:ascii="Times New Roman" w:eastAsia="Times New Roman" w:hAnsi="Times New Roman" w:cs="Times New Roman"/>
          <w:b/>
          <w:sz w:val="24"/>
        </w:rPr>
        <w:t xml:space="preserve"> </w:t>
      </w:r>
      <w:r w:rsidRPr="00165551">
        <w:rPr>
          <w:rFonts w:ascii="Times New Roman" w:eastAsia="Times New Roman" w:hAnsi="Times New Roman" w:cs="Times New Roman"/>
          <w:b/>
          <w:sz w:val="24"/>
        </w:rPr>
        <w:t>и</w:t>
      </w:r>
      <w:r w:rsidR="008C582E">
        <w:rPr>
          <w:rFonts w:ascii="Times New Roman" w:eastAsia="Times New Roman" w:hAnsi="Times New Roman" w:cs="Times New Roman"/>
          <w:b/>
          <w:sz w:val="24"/>
        </w:rPr>
        <w:t xml:space="preserve"> </w:t>
      </w:r>
      <w:r w:rsidRPr="00165551">
        <w:rPr>
          <w:rFonts w:ascii="Times New Roman" w:eastAsia="Times New Roman" w:hAnsi="Times New Roman" w:cs="Times New Roman"/>
          <w:b/>
          <w:sz w:val="24"/>
        </w:rPr>
        <w:t>шкалы</w:t>
      </w:r>
      <w:r w:rsidR="008C582E">
        <w:rPr>
          <w:rFonts w:ascii="Times New Roman" w:eastAsia="Times New Roman" w:hAnsi="Times New Roman" w:cs="Times New Roman"/>
          <w:b/>
          <w:sz w:val="24"/>
        </w:rPr>
        <w:t xml:space="preserve"> </w:t>
      </w:r>
      <w:r w:rsidRPr="00165551">
        <w:rPr>
          <w:rFonts w:ascii="Times New Roman" w:eastAsia="Times New Roman" w:hAnsi="Times New Roman" w:cs="Times New Roman"/>
          <w:b/>
          <w:sz w:val="24"/>
        </w:rPr>
        <w:t>оценивания</w:t>
      </w:r>
      <w:r w:rsidR="008C582E">
        <w:rPr>
          <w:rFonts w:ascii="Times New Roman" w:eastAsia="Times New Roman" w:hAnsi="Times New Roman" w:cs="Times New Roman"/>
          <w:b/>
          <w:sz w:val="24"/>
        </w:rPr>
        <w:t xml:space="preserve"> </w:t>
      </w:r>
      <w:r w:rsidRPr="00165551">
        <w:rPr>
          <w:rFonts w:ascii="Times New Roman" w:eastAsia="Times New Roman" w:hAnsi="Times New Roman" w:cs="Times New Roman"/>
          <w:b/>
          <w:sz w:val="24"/>
        </w:rPr>
        <w:t>промежуточной</w:t>
      </w:r>
      <w:r w:rsidR="008C582E">
        <w:rPr>
          <w:rFonts w:ascii="Times New Roman" w:eastAsia="Times New Roman" w:hAnsi="Times New Roman" w:cs="Times New Roman"/>
          <w:b/>
          <w:sz w:val="24"/>
        </w:rPr>
        <w:t xml:space="preserve"> </w:t>
      </w:r>
      <w:r w:rsidRPr="00165551">
        <w:rPr>
          <w:rFonts w:ascii="Times New Roman" w:eastAsia="Times New Roman" w:hAnsi="Times New Roman" w:cs="Times New Roman"/>
          <w:b/>
          <w:sz w:val="24"/>
        </w:rPr>
        <w:t>аттестации</w:t>
      </w:r>
    </w:p>
    <w:p w14:paraId="0351C77E" w14:textId="77777777" w:rsidR="00165551" w:rsidRPr="00165551" w:rsidRDefault="00165551" w:rsidP="00165551">
      <w:pPr>
        <w:tabs>
          <w:tab w:val="left" w:pos="0"/>
        </w:tabs>
        <w:spacing w:before="276"/>
        <w:ind w:left="16" w:right="-40" w:hanging="16"/>
        <w:jc w:val="center"/>
        <w:rPr>
          <w:rFonts w:ascii="Times New Roman" w:eastAsia="Times New Roman" w:hAnsi="Times New Roman" w:cs="Times New Roman"/>
          <w:b/>
          <w:sz w:val="24"/>
        </w:rPr>
      </w:pPr>
      <w:r w:rsidRPr="00165551">
        <w:rPr>
          <w:rFonts w:ascii="Times New Roman" w:eastAsia="Times New Roman" w:hAnsi="Times New Roman" w:cs="Times New Roman"/>
          <w:b/>
          <w:sz w:val="24"/>
        </w:rPr>
        <w:t>Шкала и критерии оценки (экзамен)</w:t>
      </w:r>
    </w:p>
    <w:tbl>
      <w:tblPr>
        <w:tblW w:w="14137"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0"/>
        <w:gridCol w:w="3970"/>
        <w:gridCol w:w="3828"/>
        <w:gridCol w:w="2379"/>
      </w:tblGrid>
      <w:tr w:rsidR="00165551" w:rsidRPr="006022CA" w14:paraId="4D29B5E4" w14:textId="77777777" w:rsidTr="00E501E6">
        <w:trPr>
          <w:trHeight w:val="277"/>
        </w:trPr>
        <w:tc>
          <w:tcPr>
            <w:tcW w:w="3960" w:type="dxa"/>
          </w:tcPr>
          <w:p w14:paraId="735EDEBF" w14:textId="77777777" w:rsidR="00165551" w:rsidRPr="006022CA" w:rsidRDefault="00165551" w:rsidP="00165551">
            <w:pPr>
              <w:pStyle w:val="TableParagraph"/>
              <w:ind w:left="0"/>
              <w:jc w:val="center"/>
              <w:rPr>
                <w:b/>
                <w:sz w:val="20"/>
              </w:rPr>
            </w:pPr>
            <w:r w:rsidRPr="006022CA">
              <w:rPr>
                <w:b/>
                <w:spacing w:val="-2"/>
                <w:sz w:val="20"/>
              </w:rPr>
              <w:t>Отлично</w:t>
            </w:r>
          </w:p>
        </w:tc>
        <w:tc>
          <w:tcPr>
            <w:tcW w:w="3970" w:type="dxa"/>
          </w:tcPr>
          <w:p w14:paraId="19944B83" w14:textId="77777777" w:rsidR="00165551" w:rsidRPr="006022CA" w:rsidRDefault="00165551" w:rsidP="00165551">
            <w:pPr>
              <w:pStyle w:val="TableParagraph"/>
              <w:ind w:left="0"/>
              <w:jc w:val="center"/>
              <w:rPr>
                <w:b/>
                <w:sz w:val="20"/>
              </w:rPr>
            </w:pPr>
            <w:r w:rsidRPr="006022CA">
              <w:rPr>
                <w:b/>
                <w:spacing w:val="-2"/>
                <w:sz w:val="20"/>
              </w:rPr>
              <w:t>Хорошо</w:t>
            </w:r>
          </w:p>
        </w:tc>
        <w:tc>
          <w:tcPr>
            <w:tcW w:w="3828" w:type="dxa"/>
          </w:tcPr>
          <w:p w14:paraId="6921B063" w14:textId="77777777" w:rsidR="00165551" w:rsidRPr="006022CA" w:rsidRDefault="00165551" w:rsidP="00165551">
            <w:pPr>
              <w:pStyle w:val="TableParagraph"/>
              <w:ind w:left="0"/>
              <w:rPr>
                <w:b/>
                <w:sz w:val="20"/>
              </w:rPr>
            </w:pPr>
            <w:r w:rsidRPr="006022CA">
              <w:rPr>
                <w:b/>
                <w:spacing w:val="-2"/>
                <w:sz w:val="20"/>
              </w:rPr>
              <w:t>Удовлетворительно</w:t>
            </w:r>
          </w:p>
        </w:tc>
        <w:tc>
          <w:tcPr>
            <w:tcW w:w="2379" w:type="dxa"/>
          </w:tcPr>
          <w:p w14:paraId="4C78B0F6" w14:textId="77777777" w:rsidR="00165551" w:rsidRPr="006022CA" w:rsidRDefault="00165551" w:rsidP="00165551">
            <w:pPr>
              <w:pStyle w:val="TableParagraph"/>
              <w:ind w:left="0"/>
              <w:rPr>
                <w:b/>
                <w:sz w:val="20"/>
              </w:rPr>
            </w:pPr>
            <w:r w:rsidRPr="006022CA">
              <w:rPr>
                <w:b/>
                <w:spacing w:val="-2"/>
                <w:sz w:val="20"/>
              </w:rPr>
              <w:t>Неудовлетворительно</w:t>
            </w:r>
          </w:p>
        </w:tc>
      </w:tr>
      <w:tr w:rsidR="00165551" w:rsidRPr="006022CA" w14:paraId="77014C9C" w14:textId="77777777" w:rsidTr="00E501E6">
        <w:trPr>
          <w:trHeight w:val="3407"/>
        </w:trPr>
        <w:tc>
          <w:tcPr>
            <w:tcW w:w="3960" w:type="dxa"/>
          </w:tcPr>
          <w:p w14:paraId="5433D494" w14:textId="0875E601" w:rsidR="00165551" w:rsidRPr="006022CA" w:rsidRDefault="00165551" w:rsidP="00165551">
            <w:pPr>
              <w:pStyle w:val="TableParagraph"/>
              <w:numPr>
                <w:ilvl w:val="0"/>
                <w:numId w:val="5"/>
              </w:numPr>
              <w:tabs>
                <w:tab w:val="left" w:pos="284"/>
              </w:tabs>
              <w:spacing w:line="232" w:lineRule="auto"/>
              <w:ind w:left="0" w:firstLine="0"/>
              <w:rPr>
                <w:sz w:val="20"/>
              </w:rPr>
            </w:pPr>
            <w:r w:rsidRPr="006022CA">
              <w:rPr>
                <w:sz w:val="20"/>
              </w:rPr>
              <w:t>Полно</w:t>
            </w:r>
            <w:r w:rsidR="008C582E">
              <w:rPr>
                <w:sz w:val="20"/>
              </w:rPr>
              <w:t xml:space="preserve"> </w:t>
            </w:r>
            <w:r w:rsidRPr="006022CA">
              <w:rPr>
                <w:sz w:val="20"/>
              </w:rPr>
              <w:t>раскрыто</w:t>
            </w:r>
            <w:r w:rsidR="008C582E">
              <w:rPr>
                <w:sz w:val="20"/>
              </w:rPr>
              <w:t xml:space="preserve"> </w:t>
            </w:r>
            <w:r w:rsidRPr="006022CA">
              <w:rPr>
                <w:sz w:val="20"/>
              </w:rPr>
              <w:t>содержание</w:t>
            </w:r>
            <w:r w:rsidR="008C582E">
              <w:rPr>
                <w:sz w:val="20"/>
              </w:rPr>
              <w:t xml:space="preserve"> </w:t>
            </w:r>
            <w:r w:rsidRPr="006022CA">
              <w:rPr>
                <w:sz w:val="20"/>
              </w:rPr>
              <w:t xml:space="preserve">вопросов </w:t>
            </w:r>
            <w:r w:rsidRPr="006022CA">
              <w:rPr>
                <w:spacing w:val="-2"/>
                <w:sz w:val="20"/>
              </w:rPr>
              <w:t>билета.</w:t>
            </w:r>
          </w:p>
          <w:p w14:paraId="636F090E" w14:textId="1FE33FD1" w:rsidR="00165551" w:rsidRPr="006022CA" w:rsidRDefault="00165551" w:rsidP="00165551">
            <w:pPr>
              <w:pStyle w:val="TableParagraph"/>
              <w:numPr>
                <w:ilvl w:val="0"/>
                <w:numId w:val="5"/>
              </w:numPr>
              <w:tabs>
                <w:tab w:val="left" w:pos="284"/>
              </w:tabs>
              <w:spacing w:line="235" w:lineRule="auto"/>
              <w:ind w:left="0" w:firstLine="0"/>
              <w:rPr>
                <w:sz w:val="20"/>
              </w:rPr>
            </w:pPr>
            <w:r w:rsidRPr="006022CA">
              <w:rPr>
                <w:sz w:val="20"/>
              </w:rPr>
              <w:t>Материал</w:t>
            </w:r>
            <w:r w:rsidR="008C582E">
              <w:rPr>
                <w:sz w:val="20"/>
              </w:rPr>
              <w:t xml:space="preserve"> </w:t>
            </w:r>
            <w:r w:rsidRPr="006022CA">
              <w:rPr>
                <w:sz w:val="20"/>
              </w:rPr>
              <w:t>изложен</w:t>
            </w:r>
            <w:r w:rsidR="008C582E">
              <w:rPr>
                <w:sz w:val="20"/>
              </w:rPr>
              <w:t xml:space="preserve"> </w:t>
            </w:r>
            <w:r w:rsidRPr="006022CA">
              <w:rPr>
                <w:sz w:val="20"/>
              </w:rPr>
              <w:t>грамотно,</w:t>
            </w:r>
            <w:r w:rsidR="008C582E">
              <w:rPr>
                <w:sz w:val="20"/>
              </w:rPr>
              <w:t xml:space="preserve"> </w:t>
            </w:r>
            <w:r w:rsidRPr="006022CA">
              <w:rPr>
                <w:sz w:val="20"/>
              </w:rPr>
              <w:t>в определенной логической</w:t>
            </w:r>
          </w:p>
          <w:p w14:paraId="35BB4F61" w14:textId="77777777" w:rsidR="00165551" w:rsidRPr="006022CA" w:rsidRDefault="00165551" w:rsidP="00165551">
            <w:pPr>
              <w:pStyle w:val="TableParagraph"/>
              <w:ind w:left="0"/>
              <w:rPr>
                <w:sz w:val="20"/>
              </w:rPr>
            </w:pPr>
            <w:r w:rsidRPr="006022CA">
              <w:rPr>
                <w:sz w:val="20"/>
              </w:rPr>
              <w:t xml:space="preserve">последовательности, правильно используется </w:t>
            </w:r>
            <w:r w:rsidRPr="006022CA">
              <w:rPr>
                <w:spacing w:val="-2"/>
                <w:sz w:val="20"/>
              </w:rPr>
              <w:t>терминология.</w:t>
            </w:r>
          </w:p>
          <w:p w14:paraId="6DE1084A" w14:textId="77777777" w:rsidR="00165551" w:rsidRPr="006022CA" w:rsidRDefault="00165551" w:rsidP="00165551">
            <w:pPr>
              <w:pStyle w:val="TableParagraph"/>
              <w:numPr>
                <w:ilvl w:val="0"/>
                <w:numId w:val="5"/>
              </w:numPr>
              <w:tabs>
                <w:tab w:val="left" w:pos="284"/>
              </w:tabs>
              <w:spacing w:line="235" w:lineRule="auto"/>
              <w:ind w:left="0" w:firstLine="0"/>
              <w:jc w:val="both"/>
              <w:rPr>
                <w:sz w:val="20"/>
              </w:rPr>
            </w:pPr>
            <w:r w:rsidRPr="006022CA">
              <w:rPr>
                <w:sz w:val="20"/>
              </w:rPr>
              <w:t>Показано умение иллюстрировать теоретические положения конкретными примерами, применять их в новой ситуации.</w:t>
            </w:r>
          </w:p>
          <w:p w14:paraId="6D07E6BB" w14:textId="77777777" w:rsidR="00165551" w:rsidRPr="006022CA" w:rsidRDefault="00165551" w:rsidP="00165551">
            <w:pPr>
              <w:pStyle w:val="TableParagraph"/>
              <w:numPr>
                <w:ilvl w:val="0"/>
                <w:numId w:val="5"/>
              </w:numPr>
              <w:tabs>
                <w:tab w:val="left" w:pos="284"/>
              </w:tabs>
              <w:spacing w:line="235" w:lineRule="auto"/>
              <w:ind w:left="0" w:firstLine="0"/>
              <w:jc w:val="both"/>
              <w:rPr>
                <w:sz w:val="20"/>
              </w:rPr>
            </w:pPr>
            <w:r w:rsidRPr="006022CA">
              <w:rPr>
                <w:sz w:val="20"/>
              </w:rPr>
              <w:t>Продемонстрировано усвоение ранее изученных сопутствующих вопросов, сформированность умений и знаний.</w:t>
            </w:r>
          </w:p>
          <w:p w14:paraId="632B8AD8" w14:textId="77777777" w:rsidR="00165551" w:rsidRPr="006022CA" w:rsidRDefault="00165551" w:rsidP="00165551">
            <w:pPr>
              <w:pStyle w:val="TableParagraph"/>
              <w:numPr>
                <w:ilvl w:val="0"/>
                <w:numId w:val="5"/>
              </w:numPr>
              <w:tabs>
                <w:tab w:val="left" w:pos="284"/>
              </w:tabs>
              <w:spacing w:line="230" w:lineRule="exact"/>
              <w:ind w:left="0" w:firstLine="0"/>
              <w:jc w:val="both"/>
              <w:rPr>
                <w:sz w:val="20"/>
              </w:rPr>
            </w:pPr>
            <w:r w:rsidRPr="006022CA">
              <w:rPr>
                <w:sz w:val="20"/>
              </w:rPr>
              <w:t>Ответ прозвучал самостоятельно, без наводящих вопросов.</w:t>
            </w:r>
          </w:p>
        </w:tc>
        <w:tc>
          <w:tcPr>
            <w:tcW w:w="3970" w:type="dxa"/>
          </w:tcPr>
          <w:p w14:paraId="187A6480" w14:textId="144655F3" w:rsidR="00165551" w:rsidRPr="006022CA" w:rsidRDefault="00165551" w:rsidP="00165551">
            <w:pPr>
              <w:pStyle w:val="TableParagraph"/>
              <w:numPr>
                <w:ilvl w:val="0"/>
                <w:numId w:val="6"/>
              </w:numPr>
              <w:tabs>
                <w:tab w:val="left" w:pos="333"/>
              </w:tabs>
              <w:spacing w:line="237" w:lineRule="auto"/>
              <w:ind w:left="0" w:firstLine="0"/>
              <w:jc w:val="both"/>
              <w:rPr>
                <w:sz w:val="20"/>
              </w:rPr>
            </w:pPr>
            <w:r w:rsidRPr="006022CA">
              <w:rPr>
                <w:sz w:val="20"/>
              </w:rPr>
              <w:t>Ответ удовлетворяет в основном требованиям на оценку «5», но при этом может иметь следующие недостатки: в изложении</w:t>
            </w:r>
            <w:r w:rsidR="008C582E">
              <w:rPr>
                <w:sz w:val="20"/>
              </w:rPr>
              <w:t xml:space="preserve"> </w:t>
            </w:r>
            <w:r w:rsidRPr="006022CA">
              <w:rPr>
                <w:sz w:val="20"/>
              </w:rPr>
              <w:t>допущены</w:t>
            </w:r>
            <w:r w:rsidR="008C582E">
              <w:rPr>
                <w:sz w:val="20"/>
              </w:rPr>
              <w:t xml:space="preserve"> </w:t>
            </w:r>
            <w:r w:rsidRPr="006022CA">
              <w:rPr>
                <w:sz w:val="20"/>
              </w:rPr>
              <w:t>не</w:t>
            </w:r>
            <w:r w:rsidR="008C582E">
              <w:rPr>
                <w:sz w:val="20"/>
              </w:rPr>
              <w:t xml:space="preserve"> </w:t>
            </w:r>
            <w:r w:rsidRPr="006022CA">
              <w:rPr>
                <w:sz w:val="20"/>
              </w:rPr>
              <w:t>большие</w:t>
            </w:r>
            <w:r w:rsidR="008C582E">
              <w:rPr>
                <w:sz w:val="20"/>
              </w:rPr>
              <w:t xml:space="preserve"> </w:t>
            </w:r>
            <w:r w:rsidRPr="006022CA">
              <w:rPr>
                <w:sz w:val="20"/>
              </w:rPr>
              <w:t>пробелы,</w:t>
            </w:r>
            <w:r w:rsidR="008C582E">
              <w:rPr>
                <w:sz w:val="20"/>
              </w:rPr>
              <w:t xml:space="preserve"> </w:t>
            </w:r>
            <w:r w:rsidRPr="006022CA">
              <w:rPr>
                <w:sz w:val="20"/>
              </w:rPr>
              <w:t>не исказившие содержание ответа.</w:t>
            </w:r>
          </w:p>
          <w:p w14:paraId="2A6E48C9" w14:textId="77777777" w:rsidR="00165551" w:rsidRPr="006022CA" w:rsidRDefault="00165551" w:rsidP="00165551">
            <w:pPr>
              <w:pStyle w:val="TableParagraph"/>
              <w:numPr>
                <w:ilvl w:val="0"/>
                <w:numId w:val="6"/>
              </w:numPr>
              <w:tabs>
                <w:tab w:val="left" w:pos="333"/>
              </w:tabs>
              <w:spacing w:line="235" w:lineRule="auto"/>
              <w:ind w:left="0" w:firstLine="0"/>
              <w:jc w:val="both"/>
              <w:rPr>
                <w:sz w:val="20"/>
              </w:rPr>
            </w:pPr>
            <w:r w:rsidRPr="006022CA">
              <w:rPr>
                <w:sz w:val="20"/>
              </w:rPr>
              <w:t>Опущены один - два недочета при освещении основного содержания ответа, исправленные по замечанию экзаменатора.</w:t>
            </w:r>
          </w:p>
          <w:p w14:paraId="63EB0908" w14:textId="5B4AA0FF" w:rsidR="00165551" w:rsidRPr="006022CA" w:rsidRDefault="00165551" w:rsidP="00165551">
            <w:pPr>
              <w:pStyle w:val="TableParagraph"/>
              <w:numPr>
                <w:ilvl w:val="0"/>
                <w:numId w:val="6"/>
              </w:numPr>
              <w:tabs>
                <w:tab w:val="left" w:pos="333"/>
              </w:tabs>
              <w:spacing w:line="237" w:lineRule="auto"/>
              <w:ind w:left="0" w:firstLine="0"/>
              <w:rPr>
                <w:sz w:val="20"/>
              </w:rPr>
            </w:pPr>
            <w:r w:rsidRPr="006022CA">
              <w:rPr>
                <w:sz w:val="20"/>
              </w:rPr>
              <w:t>Допущены ошибка или более двух недочетов</w:t>
            </w:r>
            <w:r w:rsidR="008C582E">
              <w:rPr>
                <w:sz w:val="20"/>
              </w:rPr>
              <w:t xml:space="preserve"> </w:t>
            </w:r>
            <w:r w:rsidRPr="006022CA">
              <w:rPr>
                <w:sz w:val="20"/>
              </w:rPr>
              <w:t>при</w:t>
            </w:r>
            <w:r w:rsidR="008C582E">
              <w:rPr>
                <w:sz w:val="20"/>
              </w:rPr>
              <w:t xml:space="preserve"> </w:t>
            </w:r>
            <w:r w:rsidRPr="006022CA">
              <w:rPr>
                <w:sz w:val="20"/>
              </w:rPr>
              <w:t>освещении</w:t>
            </w:r>
            <w:r w:rsidR="008C582E">
              <w:rPr>
                <w:sz w:val="20"/>
              </w:rPr>
              <w:t xml:space="preserve"> </w:t>
            </w:r>
            <w:r w:rsidRPr="006022CA">
              <w:rPr>
                <w:sz w:val="20"/>
              </w:rPr>
              <w:t>второстепенных вопросов,</w:t>
            </w:r>
            <w:r w:rsidR="008C582E">
              <w:rPr>
                <w:sz w:val="20"/>
              </w:rPr>
              <w:t xml:space="preserve"> </w:t>
            </w:r>
            <w:r w:rsidRPr="006022CA">
              <w:rPr>
                <w:sz w:val="20"/>
              </w:rPr>
              <w:t>которые</w:t>
            </w:r>
            <w:r w:rsidR="008C582E">
              <w:rPr>
                <w:sz w:val="20"/>
              </w:rPr>
              <w:t xml:space="preserve"> </w:t>
            </w:r>
            <w:r w:rsidRPr="006022CA">
              <w:rPr>
                <w:sz w:val="20"/>
              </w:rPr>
              <w:t>легко</w:t>
            </w:r>
            <w:r w:rsidR="008C582E">
              <w:rPr>
                <w:sz w:val="20"/>
              </w:rPr>
              <w:t xml:space="preserve"> </w:t>
            </w:r>
            <w:r w:rsidRPr="006022CA">
              <w:rPr>
                <w:sz w:val="20"/>
              </w:rPr>
              <w:t>исправляются</w:t>
            </w:r>
            <w:r w:rsidR="008C582E">
              <w:rPr>
                <w:sz w:val="20"/>
              </w:rPr>
              <w:t xml:space="preserve"> </w:t>
            </w:r>
            <w:r w:rsidRPr="006022CA">
              <w:rPr>
                <w:sz w:val="20"/>
              </w:rPr>
              <w:t>по замечанию экзаменатора.</w:t>
            </w:r>
          </w:p>
        </w:tc>
        <w:tc>
          <w:tcPr>
            <w:tcW w:w="3828" w:type="dxa"/>
          </w:tcPr>
          <w:p w14:paraId="4AC652B8" w14:textId="77777777" w:rsidR="00165551" w:rsidRPr="006022CA" w:rsidRDefault="00165551" w:rsidP="00165551">
            <w:pPr>
              <w:pStyle w:val="TableParagraph"/>
              <w:numPr>
                <w:ilvl w:val="0"/>
                <w:numId w:val="7"/>
              </w:numPr>
              <w:tabs>
                <w:tab w:val="left" w:pos="281"/>
              </w:tabs>
              <w:spacing w:line="237" w:lineRule="auto"/>
              <w:ind w:left="0" w:firstLine="0"/>
              <w:jc w:val="both"/>
              <w:rPr>
                <w:sz w:val="20"/>
              </w:rPr>
            </w:pPr>
            <w:r w:rsidRPr="006022CA">
              <w:rPr>
                <w:sz w:val="20"/>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14:paraId="35603C61" w14:textId="77777777" w:rsidR="00165551" w:rsidRPr="006022CA" w:rsidRDefault="00165551" w:rsidP="00165551">
            <w:pPr>
              <w:pStyle w:val="TableParagraph"/>
              <w:numPr>
                <w:ilvl w:val="0"/>
                <w:numId w:val="7"/>
              </w:numPr>
              <w:tabs>
                <w:tab w:val="left" w:pos="281"/>
                <w:tab w:val="left" w:pos="2554"/>
              </w:tabs>
              <w:spacing w:line="237" w:lineRule="auto"/>
              <w:ind w:left="0" w:firstLine="0"/>
              <w:jc w:val="both"/>
              <w:rPr>
                <w:sz w:val="20"/>
              </w:rPr>
            </w:pPr>
            <w:r w:rsidRPr="006022CA">
              <w:rPr>
                <w:sz w:val="20"/>
              </w:rPr>
              <w:t xml:space="preserve">Имелись затруднения или допущены ошибки в определении понятий, </w:t>
            </w:r>
            <w:r w:rsidRPr="006022CA">
              <w:rPr>
                <w:spacing w:val="-2"/>
                <w:sz w:val="20"/>
              </w:rPr>
              <w:t>использовании</w:t>
            </w:r>
            <w:r w:rsidRPr="006022CA">
              <w:rPr>
                <w:sz w:val="20"/>
              </w:rPr>
              <w:tab/>
            </w:r>
            <w:r w:rsidRPr="006022CA">
              <w:rPr>
                <w:spacing w:val="-2"/>
                <w:sz w:val="20"/>
              </w:rPr>
              <w:t xml:space="preserve">терминологии, </w:t>
            </w:r>
            <w:r w:rsidRPr="006022CA">
              <w:rPr>
                <w:sz w:val="20"/>
              </w:rPr>
              <w:t xml:space="preserve">исправленные после нескольких наводящих </w:t>
            </w:r>
            <w:r w:rsidRPr="006022CA">
              <w:rPr>
                <w:spacing w:val="-2"/>
                <w:sz w:val="20"/>
              </w:rPr>
              <w:t>вопросов.</w:t>
            </w:r>
          </w:p>
          <w:p w14:paraId="47F91F6B" w14:textId="77777777" w:rsidR="00165551" w:rsidRPr="006022CA" w:rsidRDefault="00165551" w:rsidP="00165551">
            <w:pPr>
              <w:pStyle w:val="TableParagraph"/>
              <w:numPr>
                <w:ilvl w:val="0"/>
                <w:numId w:val="7"/>
              </w:numPr>
              <w:tabs>
                <w:tab w:val="left" w:pos="281"/>
              </w:tabs>
              <w:spacing w:line="235" w:lineRule="auto"/>
              <w:ind w:left="0" w:firstLine="0"/>
              <w:jc w:val="both"/>
              <w:rPr>
                <w:sz w:val="20"/>
              </w:rPr>
            </w:pPr>
            <w:r w:rsidRPr="006022CA">
              <w:rPr>
                <w:sz w:val="20"/>
              </w:rPr>
              <w:t>При неполном знании теоретического материала выявлена недостаточная сформированность умений и знаний.</w:t>
            </w:r>
          </w:p>
        </w:tc>
        <w:tc>
          <w:tcPr>
            <w:tcW w:w="2379" w:type="dxa"/>
          </w:tcPr>
          <w:p w14:paraId="3B371EF8" w14:textId="77777777" w:rsidR="00165551" w:rsidRPr="006022CA" w:rsidRDefault="00165551" w:rsidP="00165551">
            <w:pPr>
              <w:pStyle w:val="TableParagraph"/>
              <w:numPr>
                <w:ilvl w:val="0"/>
                <w:numId w:val="8"/>
              </w:numPr>
              <w:tabs>
                <w:tab w:val="left" w:pos="256"/>
                <w:tab w:val="left" w:pos="2373"/>
              </w:tabs>
              <w:spacing w:line="232" w:lineRule="auto"/>
              <w:ind w:left="0" w:firstLine="0"/>
              <w:jc w:val="both"/>
              <w:rPr>
                <w:sz w:val="24"/>
              </w:rPr>
            </w:pPr>
            <w:r w:rsidRPr="006022CA">
              <w:rPr>
                <w:spacing w:val="-2"/>
                <w:sz w:val="20"/>
              </w:rPr>
              <w:t>Содержание</w:t>
            </w:r>
            <w:r w:rsidRPr="006022CA">
              <w:rPr>
                <w:sz w:val="20"/>
              </w:rPr>
              <w:tab/>
            </w:r>
            <w:r w:rsidRPr="006022CA">
              <w:rPr>
                <w:spacing w:val="-2"/>
                <w:sz w:val="20"/>
              </w:rPr>
              <w:t>материала нераскрыто.</w:t>
            </w:r>
          </w:p>
          <w:p w14:paraId="4CABD46E" w14:textId="5E9C5239" w:rsidR="00165551" w:rsidRPr="006022CA" w:rsidRDefault="00165551" w:rsidP="00165551">
            <w:pPr>
              <w:pStyle w:val="TableParagraph"/>
              <w:numPr>
                <w:ilvl w:val="0"/>
                <w:numId w:val="8"/>
              </w:numPr>
              <w:tabs>
                <w:tab w:val="left" w:pos="208"/>
              </w:tabs>
              <w:ind w:left="0" w:firstLine="0"/>
              <w:jc w:val="both"/>
              <w:rPr>
                <w:sz w:val="20"/>
              </w:rPr>
            </w:pPr>
            <w:r w:rsidRPr="006022CA">
              <w:rPr>
                <w:sz w:val="20"/>
              </w:rPr>
              <w:t>Ошибки</w:t>
            </w:r>
            <w:r w:rsidR="008C582E">
              <w:rPr>
                <w:sz w:val="20"/>
              </w:rPr>
              <w:t xml:space="preserve"> </w:t>
            </w:r>
            <w:r w:rsidRPr="006022CA">
              <w:rPr>
                <w:sz w:val="20"/>
              </w:rPr>
              <w:t>в</w:t>
            </w:r>
            <w:r w:rsidR="008C582E">
              <w:rPr>
                <w:sz w:val="20"/>
              </w:rPr>
              <w:t xml:space="preserve"> </w:t>
            </w:r>
            <w:r w:rsidRPr="006022CA">
              <w:rPr>
                <w:sz w:val="20"/>
              </w:rPr>
              <w:t>определении</w:t>
            </w:r>
            <w:r w:rsidR="008C582E">
              <w:rPr>
                <w:sz w:val="20"/>
              </w:rPr>
              <w:t xml:space="preserve"> </w:t>
            </w:r>
            <w:r w:rsidRPr="006022CA">
              <w:rPr>
                <w:sz w:val="20"/>
              </w:rPr>
              <w:t>понятий,</w:t>
            </w:r>
            <w:r w:rsidR="008C582E">
              <w:rPr>
                <w:sz w:val="20"/>
              </w:rPr>
              <w:t xml:space="preserve"> </w:t>
            </w:r>
            <w:r w:rsidRPr="006022CA">
              <w:rPr>
                <w:sz w:val="20"/>
              </w:rPr>
              <w:t xml:space="preserve">не использовалась терминология в </w:t>
            </w:r>
            <w:r w:rsidRPr="006022CA">
              <w:rPr>
                <w:spacing w:val="-2"/>
                <w:sz w:val="20"/>
              </w:rPr>
              <w:t>ответе.</w:t>
            </w:r>
          </w:p>
        </w:tc>
      </w:tr>
    </w:tbl>
    <w:p w14:paraId="07E4F5E9" w14:textId="77777777" w:rsidR="00165551" w:rsidRPr="000120EF" w:rsidRDefault="00165551">
      <w:pPr>
        <w:rPr>
          <w:rFonts w:ascii="Times New Roman" w:hAnsi="Times New Roman" w:cs="Times New Roman"/>
          <w:sz w:val="24"/>
          <w:szCs w:val="24"/>
        </w:rPr>
      </w:pPr>
    </w:p>
    <w:sectPr w:rsidR="00165551" w:rsidRPr="000120EF" w:rsidSect="000120EF">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A752" w14:textId="77777777" w:rsidR="00EB22D6" w:rsidRDefault="00EB22D6" w:rsidP="00A3478E">
      <w:pPr>
        <w:spacing w:after="0" w:line="240" w:lineRule="auto"/>
      </w:pPr>
      <w:r>
        <w:separator/>
      </w:r>
    </w:p>
  </w:endnote>
  <w:endnote w:type="continuationSeparator" w:id="0">
    <w:p w14:paraId="4C9F0965" w14:textId="77777777" w:rsidR="00EB22D6" w:rsidRDefault="00EB22D6" w:rsidP="00A3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80"/>
    <w:family w:val="auto"/>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2CE04" w14:textId="77777777" w:rsidR="00EB22D6" w:rsidRDefault="00EB22D6" w:rsidP="00A3478E">
      <w:pPr>
        <w:spacing w:after="0" w:line="240" w:lineRule="auto"/>
      </w:pPr>
      <w:r>
        <w:separator/>
      </w:r>
    </w:p>
  </w:footnote>
  <w:footnote w:type="continuationSeparator" w:id="0">
    <w:p w14:paraId="2F6E3AC6" w14:textId="77777777" w:rsidR="00EB22D6" w:rsidRDefault="00EB22D6" w:rsidP="00A34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372F"/>
    <w:multiLevelType w:val="multilevel"/>
    <w:tmpl w:val="05E1372F"/>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4"/>
        <w:szCs w:val="24"/>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1" w15:restartNumberingAfterBreak="0">
    <w:nsid w:val="127C5B21"/>
    <w:multiLevelType w:val="hybridMultilevel"/>
    <w:tmpl w:val="4CC82A62"/>
    <w:lvl w:ilvl="0" w:tplc="017C6586">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2" w15:restartNumberingAfterBreak="0">
    <w:nsid w:val="1284085A"/>
    <w:multiLevelType w:val="hybridMultilevel"/>
    <w:tmpl w:val="37762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5A3FE9"/>
    <w:multiLevelType w:val="hybridMultilevel"/>
    <w:tmpl w:val="0AC463EA"/>
    <w:lvl w:ilvl="0" w:tplc="0419000F">
      <w:start w:val="1"/>
      <w:numFmt w:val="decimal"/>
      <w:lvlText w:val="%1."/>
      <w:lvlJc w:val="left"/>
      <w:pPr>
        <w:ind w:left="829" w:hanging="360"/>
      </w:p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4" w15:restartNumberingAfterBreak="0">
    <w:nsid w:val="238C5C98"/>
    <w:multiLevelType w:val="hybridMultilevel"/>
    <w:tmpl w:val="DF5EAE3E"/>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5" w15:restartNumberingAfterBreak="0">
    <w:nsid w:val="25BB432D"/>
    <w:multiLevelType w:val="hybridMultilevel"/>
    <w:tmpl w:val="8F785306"/>
    <w:lvl w:ilvl="0" w:tplc="CC8A5226">
      <w:start w:val="1"/>
      <w:numFmt w:val="decimal"/>
      <w:lvlText w:val="%1."/>
      <w:lvlJc w:val="left"/>
      <w:pPr>
        <w:ind w:left="696"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6" w15:restartNumberingAfterBreak="0">
    <w:nsid w:val="326E6A8C"/>
    <w:multiLevelType w:val="hybridMultilevel"/>
    <w:tmpl w:val="68004290"/>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 w15:restartNumberingAfterBreak="0">
    <w:nsid w:val="36587D73"/>
    <w:multiLevelType w:val="hybridMultilevel"/>
    <w:tmpl w:val="E75E952A"/>
    <w:lvl w:ilvl="0" w:tplc="CC8A5226">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8" w15:restartNumberingAfterBreak="0">
    <w:nsid w:val="37CB1F1F"/>
    <w:multiLevelType w:val="hybridMultilevel"/>
    <w:tmpl w:val="5D0E3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A4208D"/>
    <w:multiLevelType w:val="hybridMultilevel"/>
    <w:tmpl w:val="EB4200A4"/>
    <w:lvl w:ilvl="0" w:tplc="04190001">
      <w:start w:val="1"/>
      <w:numFmt w:val="bullet"/>
      <w:lvlText w:val=""/>
      <w:lvlJc w:val="left"/>
      <w:pPr>
        <w:ind w:left="696" w:hanging="360"/>
      </w:pPr>
      <w:rPr>
        <w:rFonts w:ascii="Symbol" w:hAnsi="Symbol"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0" w15:restartNumberingAfterBreak="0">
    <w:nsid w:val="3CC50CF1"/>
    <w:multiLevelType w:val="hybridMultilevel"/>
    <w:tmpl w:val="33BAC42A"/>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1" w15:restartNumberingAfterBreak="0">
    <w:nsid w:val="54161C67"/>
    <w:multiLevelType w:val="hybridMultilevel"/>
    <w:tmpl w:val="9878B9A4"/>
    <w:lvl w:ilvl="0" w:tplc="FFFFFFFF">
      <w:start w:val="1"/>
      <w:numFmt w:val="decimal"/>
      <w:lvlText w:val="%1."/>
      <w:lvlJc w:val="left"/>
      <w:pPr>
        <w:tabs>
          <w:tab w:val="num" w:pos="215"/>
        </w:tabs>
        <w:ind w:left="0" w:firstLine="709"/>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18875C7"/>
    <w:multiLevelType w:val="hybridMultilevel"/>
    <w:tmpl w:val="4CC82A62"/>
    <w:lvl w:ilvl="0" w:tplc="017C6586">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13"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14" w15:restartNumberingAfterBreak="0">
    <w:nsid w:val="62C330EA"/>
    <w:multiLevelType w:val="multilevel"/>
    <w:tmpl w:val="62C330EA"/>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4"/>
        <w:szCs w:val="24"/>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15" w15:restartNumberingAfterBreak="0">
    <w:nsid w:val="668B28AB"/>
    <w:multiLevelType w:val="hybridMultilevel"/>
    <w:tmpl w:val="E0B63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033086"/>
    <w:multiLevelType w:val="hybridMultilevel"/>
    <w:tmpl w:val="69FC5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EB1CD5"/>
    <w:multiLevelType w:val="hybridMultilevel"/>
    <w:tmpl w:val="7DB89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612D89"/>
    <w:multiLevelType w:val="hybridMultilevel"/>
    <w:tmpl w:val="26EA3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C61996"/>
    <w:multiLevelType w:val="multilevel"/>
    <w:tmpl w:val="78C61996"/>
    <w:lvl w:ilvl="0">
      <w:start w:val="1"/>
      <w:numFmt w:val="decimal"/>
      <w:lvlText w:val="%1."/>
      <w:lvlJc w:val="left"/>
      <w:pPr>
        <w:ind w:left="10" w:hanging="248"/>
      </w:pPr>
      <w:rPr>
        <w:rFonts w:hint="default"/>
        <w:spacing w:val="-3"/>
        <w:w w:val="10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num w:numId="1">
    <w:abstractNumId w:val="4"/>
  </w:num>
  <w:num w:numId="2">
    <w:abstractNumId w:val="11"/>
  </w:num>
  <w:num w:numId="3">
    <w:abstractNumId w:val="3"/>
  </w:num>
  <w:num w:numId="4">
    <w:abstractNumId w:val="10"/>
  </w:num>
  <w:num w:numId="5">
    <w:abstractNumId w:val="13"/>
  </w:num>
  <w:num w:numId="6">
    <w:abstractNumId w:val="0"/>
  </w:num>
  <w:num w:numId="7">
    <w:abstractNumId w:val="14"/>
  </w:num>
  <w:num w:numId="8">
    <w:abstractNumId w:val="19"/>
  </w:num>
  <w:num w:numId="9">
    <w:abstractNumId w:val="7"/>
  </w:num>
  <w:num w:numId="10">
    <w:abstractNumId w:val="5"/>
  </w:num>
  <w:num w:numId="11">
    <w:abstractNumId w:val="9"/>
  </w:num>
  <w:num w:numId="12">
    <w:abstractNumId w:val="1"/>
  </w:num>
  <w:num w:numId="13">
    <w:abstractNumId w:val="12"/>
  </w:num>
  <w:num w:numId="14">
    <w:abstractNumId w:val="17"/>
  </w:num>
  <w:num w:numId="15">
    <w:abstractNumId w:val="15"/>
  </w:num>
  <w:num w:numId="16">
    <w:abstractNumId w:val="18"/>
  </w:num>
  <w:num w:numId="17">
    <w:abstractNumId w:val="8"/>
  </w:num>
  <w:num w:numId="18">
    <w:abstractNumId w:val="2"/>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EF"/>
    <w:rsid w:val="000120EF"/>
    <w:rsid w:val="0001541E"/>
    <w:rsid w:val="000244F1"/>
    <w:rsid w:val="00071137"/>
    <w:rsid w:val="0008753F"/>
    <w:rsid w:val="000949CC"/>
    <w:rsid w:val="0010588C"/>
    <w:rsid w:val="00165551"/>
    <w:rsid w:val="0021205C"/>
    <w:rsid w:val="00225667"/>
    <w:rsid w:val="0027193A"/>
    <w:rsid w:val="00277F21"/>
    <w:rsid w:val="00291FD1"/>
    <w:rsid w:val="002B2365"/>
    <w:rsid w:val="002F49D4"/>
    <w:rsid w:val="00372B4F"/>
    <w:rsid w:val="003A51B0"/>
    <w:rsid w:val="003F4E6C"/>
    <w:rsid w:val="004067FF"/>
    <w:rsid w:val="00426F76"/>
    <w:rsid w:val="004365A6"/>
    <w:rsid w:val="004675A0"/>
    <w:rsid w:val="005705FF"/>
    <w:rsid w:val="00572310"/>
    <w:rsid w:val="00575606"/>
    <w:rsid w:val="00587443"/>
    <w:rsid w:val="006035FA"/>
    <w:rsid w:val="00635091"/>
    <w:rsid w:val="006C18A3"/>
    <w:rsid w:val="006C6C8F"/>
    <w:rsid w:val="007B7911"/>
    <w:rsid w:val="007C6226"/>
    <w:rsid w:val="007F22D9"/>
    <w:rsid w:val="00812039"/>
    <w:rsid w:val="00812EE2"/>
    <w:rsid w:val="0083685A"/>
    <w:rsid w:val="008C582E"/>
    <w:rsid w:val="008E4573"/>
    <w:rsid w:val="009D06CA"/>
    <w:rsid w:val="00A044BC"/>
    <w:rsid w:val="00A3478E"/>
    <w:rsid w:val="00AB3296"/>
    <w:rsid w:val="00AC639A"/>
    <w:rsid w:val="00AE1101"/>
    <w:rsid w:val="00B04342"/>
    <w:rsid w:val="00B163E5"/>
    <w:rsid w:val="00B3416C"/>
    <w:rsid w:val="00B56736"/>
    <w:rsid w:val="00B61EBB"/>
    <w:rsid w:val="00B804AC"/>
    <w:rsid w:val="00B8241F"/>
    <w:rsid w:val="00B9033D"/>
    <w:rsid w:val="00BE2EDB"/>
    <w:rsid w:val="00C02135"/>
    <w:rsid w:val="00C646D3"/>
    <w:rsid w:val="00C93835"/>
    <w:rsid w:val="00CB7286"/>
    <w:rsid w:val="00CC24A0"/>
    <w:rsid w:val="00CC257E"/>
    <w:rsid w:val="00CF3F69"/>
    <w:rsid w:val="00D22F1E"/>
    <w:rsid w:val="00DB2938"/>
    <w:rsid w:val="00DD4A66"/>
    <w:rsid w:val="00DF10D0"/>
    <w:rsid w:val="00E479FC"/>
    <w:rsid w:val="00E47AA6"/>
    <w:rsid w:val="00E501E6"/>
    <w:rsid w:val="00E55731"/>
    <w:rsid w:val="00E74ABE"/>
    <w:rsid w:val="00EB22D6"/>
    <w:rsid w:val="00EE329D"/>
    <w:rsid w:val="00FC7254"/>
    <w:rsid w:val="00FE26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8CEC"/>
  <w15:docId w15:val="{E0A7310E-649F-403C-AF3D-FA14EE29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23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120EF"/>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0120EF"/>
    <w:rPr>
      <w:rFonts w:ascii="Times New Roman" w:eastAsia="Times New Roman" w:hAnsi="Times New Roman" w:cs="Times New Roman"/>
      <w:sz w:val="24"/>
      <w:szCs w:val="24"/>
      <w:lang w:eastAsia="en-US"/>
    </w:rPr>
  </w:style>
  <w:style w:type="paragraph" w:styleId="a5">
    <w:name w:val="Body Text Indent"/>
    <w:basedOn w:val="a"/>
    <w:link w:val="a6"/>
    <w:uiPriority w:val="99"/>
    <w:unhideWhenUsed/>
    <w:rsid w:val="000120EF"/>
    <w:pPr>
      <w:spacing w:after="120"/>
      <w:ind w:left="283"/>
    </w:pPr>
  </w:style>
  <w:style w:type="character" w:customStyle="1" w:styleId="a6">
    <w:name w:val="Основной текст с отступом Знак"/>
    <w:basedOn w:val="a0"/>
    <w:link w:val="a5"/>
    <w:uiPriority w:val="99"/>
    <w:rsid w:val="000120EF"/>
  </w:style>
  <w:style w:type="table" w:styleId="a7">
    <w:name w:val="Table Grid"/>
    <w:basedOn w:val="a1"/>
    <w:uiPriority w:val="39"/>
    <w:rsid w:val="000120E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3685A"/>
    <w:pPr>
      <w:widowControl w:val="0"/>
      <w:autoSpaceDE w:val="0"/>
      <w:autoSpaceDN w:val="0"/>
      <w:spacing w:after="0" w:line="240" w:lineRule="auto"/>
      <w:ind w:left="109"/>
    </w:pPr>
    <w:rPr>
      <w:rFonts w:ascii="Times New Roman" w:eastAsia="Times New Roman" w:hAnsi="Times New Roman" w:cs="Times New Roman"/>
      <w:lang w:eastAsia="en-US"/>
    </w:rPr>
  </w:style>
  <w:style w:type="paragraph" w:styleId="a8">
    <w:name w:val="Balloon Text"/>
    <w:basedOn w:val="a"/>
    <w:link w:val="a9"/>
    <w:uiPriority w:val="99"/>
    <w:semiHidden/>
    <w:unhideWhenUsed/>
    <w:rsid w:val="001058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588C"/>
    <w:rPr>
      <w:rFonts w:ascii="Tahoma" w:hAnsi="Tahoma" w:cs="Tahoma"/>
      <w:sz w:val="16"/>
      <w:szCs w:val="16"/>
    </w:rPr>
  </w:style>
  <w:style w:type="character" w:styleId="aa">
    <w:name w:val="Placeholder Text"/>
    <w:basedOn w:val="a0"/>
    <w:uiPriority w:val="99"/>
    <w:semiHidden/>
    <w:rsid w:val="0010588C"/>
    <w:rPr>
      <w:color w:val="808080"/>
    </w:rPr>
  </w:style>
  <w:style w:type="paragraph" w:styleId="ab">
    <w:name w:val="List Paragraph"/>
    <w:basedOn w:val="a"/>
    <w:uiPriority w:val="34"/>
    <w:qFormat/>
    <w:rsid w:val="00DD4A66"/>
    <w:pPr>
      <w:ind w:left="720"/>
      <w:contextualSpacing/>
    </w:pPr>
  </w:style>
  <w:style w:type="character" w:styleId="ac">
    <w:name w:val="annotation reference"/>
    <w:basedOn w:val="a0"/>
    <w:uiPriority w:val="99"/>
    <w:semiHidden/>
    <w:unhideWhenUsed/>
    <w:rsid w:val="00B3416C"/>
    <w:rPr>
      <w:sz w:val="16"/>
      <w:szCs w:val="16"/>
    </w:rPr>
  </w:style>
  <w:style w:type="paragraph" w:styleId="ad">
    <w:name w:val="annotation text"/>
    <w:basedOn w:val="a"/>
    <w:link w:val="ae"/>
    <w:uiPriority w:val="99"/>
    <w:semiHidden/>
    <w:unhideWhenUsed/>
    <w:rsid w:val="00B3416C"/>
    <w:pPr>
      <w:spacing w:line="240" w:lineRule="auto"/>
    </w:pPr>
    <w:rPr>
      <w:sz w:val="20"/>
      <w:szCs w:val="20"/>
    </w:rPr>
  </w:style>
  <w:style w:type="character" w:customStyle="1" w:styleId="ae">
    <w:name w:val="Текст примечания Знак"/>
    <w:basedOn w:val="a0"/>
    <w:link w:val="ad"/>
    <w:uiPriority w:val="99"/>
    <w:semiHidden/>
    <w:rsid w:val="00B3416C"/>
    <w:rPr>
      <w:sz w:val="20"/>
      <w:szCs w:val="20"/>
    </w:rPr>
  </w:style>
  <w:style w:type="paragraph" w:styleId="af">
    <w:name w:val="annotation subject"/>
    <w:basedOn w:val="ad"/>
    <w:next w:val="ad"/>
    <w:link w:val="af0"/>
    <w:uiPriority w:val="99"/>
    <w:semiHidden/>
    <w:unhideWhenUsed/>
    <w:rsid w:val="00B3416C"/>
    <w:rPr>
      <w:b/>
      <w:bCs/>
    </w:rPr>
  </w:style>
  <w:style w:type="character" w:customStyle="1" w:styleId="af0">
    <w:name w:val="Тема примечания Знак"/>
    <w:basedOn w:val="ae"/>
    <w:link w:val="af"/>
    <w:uiPriority w:val="99"/>
    <w:semiHidden/>
    <w:rsid w:val="00B3416C"/>
    <w:rPr>
      <w:b/>
      <w:bCs/>
      <w:sz w:val="20"/>
      <w:szCs w:val="20"/>
    </w:rPr>
  </w:style>
  <w:style w:type="paragraph" w:styleId="af1">
    <w:name w:val="header"/>
    <w:basedOn w:val="a"/>
    <w:link w:val="af2"/>
    <w:uiPriority w:val="99"/>
    <w:unhideWhenUsed/>
    <w:rsid w:val="00A347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3478E"/>
  </w:style>
  <w:style w:type="paragraph" w:styleId="af3">
    <w:name w:val="footer"/>
    <w:basedOn w:val="a"/>
    <w:link w:val="af4"/>
    <w:uiPriority w:val="99"/>
    <w:unhideWhenUsed/>
    <w:rsid w:val="00A347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34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C50D3-85DE-4214-92E6-B43AC986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2585</Words>
  <Characters>14741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Иванова Юлия Сергеевна</cp:lastModifiedBy>
  <cp:revision>3</cp:revision>
  <dcterms:created xsi:type="dcterms:W3CDTF">2025-10-29T04:12:00Z</dcterms:created>
  <dcterms:modified xsi:type="dcterms:W3CDTF">2025-11-06T12:48:00Z</dcterms:modified>
</cp:coreProperties>
</file>