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27" w:rsidRPr="006022CA" w:rsidRDefault="00DD7227" w:rsidP="00391AD6">
      <w:pPr>
        <w:spacing w:before="76" w:after="0" w:line="240" w:lineRule="auto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:rsidR="00DD7227" w:rsidRPr="006022CA" w:rsidRDefault="00DD7227" w:rsidP="00391AD6">
      <w:pPr>
        <w:spacing w:after="0" w:line="240" w:lineRule="auto"/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DD7227" w:rsidRPr="006022CA" w:rsidRDefault="00DD7227" w:rsidP="00391AD6">
      <w:pPr>
        <w:spacing w:before="1" w:after="0" w:line="240" w:lineRule="auto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DD7227" w:rsidRPr="006022CA" w:rsidRDefault="00DD7227" w:rsidP="00DD7227">
      <w:pPr>
        <w:pStyle w:val="a3"/>
        <w:spacing w:before="161"/>
        <w:rPr>
          <w:b/>
          <w:sz w:val="26"/>
        </w:rPr>
      </w:pPr>
    </w:p>
    <w:p w:rsidR="00DD7227" w:rsidRPr="006022CA" w:rsidRDefault="00DD7227" w:rsidP="00DD7227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:rsidR="00DD7227" w:rsidRPr="006022CA" w:rsidRDefault="00DD7227" w:rsidP="00DD7227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Pr="006022CA">
        <w:t>Статистики и эконометрики</w:t>
      </w:r>
    </w:p>
    <w:p w:rsidR="00DD7227" w:rsidRPr="006022CA" w:rsidRDefault="00DD7227" w:rsidP="00DD7227">
      <w:pPr>
        <w:pStyle w:val="a3"/>
        <w:spacing w:before="243"/>
      </w:pPr>
    </w:p>
    <w:p w:rsidR="00DD7227" w:rsidRPr="006022CA" w:rsidRDefault="00DD7227" w:rsidP="00DD7227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:rsidR="00DD7227" w:rsidRPr="006022CA" w:rsidRDefault="00DD7227" w:rsidP="00DD75A3">
      <w:pPr>
        <w:pStyle w:val="a3"/>
        <w:ind w:left="5985" w:firstLine="264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DD75A3" w:rsidRPr="00DD75A3">
        <w:t>(протокол № 10 от 22 мая 2025 г.)</w:t>
      </w:r>
    </w:p>
    <w:p w:rsidR="00DD7227" w:rsidRPr="006022CA" w:rsidRDefault="00DD7227" w:rsidP="00DD7227">
      <w:pPr>
        <w:pStyle w:val="a3"/>
      </w:pPr>
    </w:p>
    <w:p w:rsidR="00391AD6" w:rsidRDefault="00391AD6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</w:p>
    <w:p w:rsidR="00391AD6" w:rsidRDefault="00391AD6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</w:p>
    <w:p w:rsidR="00DD7227" w:rsidRPr="006022CA" w:rsidRDefault="00DD7227" w:rsidP="00DD7227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DD7227" w:rsidRPr="006022CA" w:rsidRDefault="00DD7227" w:rsidP="00DD7227">
      <w:pPr>
        <w:pStyle w:val="a3"/>
        <w:rPr>
          <w:b/>
        </w:rPr>
      </w:pPr>
    </w:p>
    <w:p w:rsidR="00DD7227" w:rsidRPr="00CB6397" w:rsidRDefault="00DD7227" w:rsidP="00DD7227">
      <w:pPr>
        <w:pStyle w:val="a3"/>
        <w:ind w:left="102" w:right="1094"/>
        <w:rPr>
          <w:b/>
        </w:rPr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r w:rsidR="00020A7B" w:rsidRPr="00020A7B">
        <w:rPr>
          <w:b/>
        </w:rPr>
        <w:t>Б</w:t>
      </w:r>
      <w:proofErr w:type="gramStart"/>
      <w:r w:rsidR="00020A7B" w:rsidRPr="00020A7B">
        <w:rPr>
          <w:b/>
        </w:rPr>
        <w:t>1.В.ДЭ</w:t>
      </w:r>
      <w:proofErr w:type="gramEnd"/>
      <w:r w:rsidR="00020A7B" w:rsidRPr="00020A7B">
        <w:rPr>
          <w:b/>
        </w:rPr>
        <w:t>.06.02</w:t>
      </w:r>
      <w:r w:rsidR="00391AD6" w:rsidRPr="00391AD6">
        <w:rPr>
          <w:b/>
        </w:rPr>
        <w:t xml:space="preserve"> </w:t>
      </w:r>
      <w:r w:rsidR="00E875A5">
        <w:rPr>
          <w:b/>
          <w:color w:val="000000"/>
        </w:rPr>
        <w:t>Статистические методы управления качеством</w:t>
      </w:r>
    </w:p>
    <w:p w:rsidR="00DD7227" w:rsidRPr="006022CA" w:rsidRDefault="00DD7227" w:rsidP="00DD7227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DD7227" w:rsidRPr="006022CA" w:rsidRDefault="00DD7227" w:rsidP="00DD7227">
      <w:pPr>
        <w:pStyle w:val="a3"/>
        <w:ind w:left="102" w:right="1094"/>
      </w:pPr>
      <w:r w:rsidRPr="006022CA">
        <w:t>Квалификация (степень) выпускника бакалавр</w:t>
      </w: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</w:pPr>
    </w:p>
    <w:p w:rsidR="00DD7227" w:rsidRPr="006022CA" w:rsidRDefault="00DD7227" w:rsidP="00DD7227">
      <w:pPr>
        <w:pStyle w:val="a3"/>
        <w:spacing w:before="1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391AD6" w:rsidRDefault="00391AD6" w:rsidP="00DD7227">
      <w:pPr>
        <w:pStyle w:val="a3"/>
        <w:ind w:left="6" w:right="16"/>
        <w:jc w:val="center"/>
      </w:pPr>
    </w:p>
    <w:p w:rsidR="00DD7227" w:rsidRPr="006022CA" w:rsidRDefault="00DD7227" w:rsidP="00DD7227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:rsidR="00A66366" w:rsidRDefault="00A66366" w:rsidP="00DD7227">
      <w:pPr>
        <w:jc w:val="center"/>
        <w:rPr>
          <w:rFonts w:ascii="Times New Roman" w:hAnsi="Times New Roman" w:cs="Times New Roman"/>
        </w:rPr>
      </w:pPr>
    </w:p>
    <w:p w:rsidR="00A66366" w:rsidRDefault="00A66366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66366" w:rsidRPr="00A66366" w:rsidRDefault="00A66366" w:rsidP="00A66366">
      <w:pPr>
        <w:pStyle w:val="a3"/>
        <w:ind w:left="102" w:right="1094"/>
        <w:jc w:val="both"/>
      </w:pPr>
      <w:bookmarkStart w:id="0" w:name="_Hlk213335340"/>
      <w:bookmarkStart w:id="1" w:name="_Hlk213335659"/>
      <w:bookmarkStart w:id="2" w:name="_GoBack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 w:rsidRPr="00A66366">
        <w:t xml:space="preserve">Б1.В.ДЭ.06.02 </w:t>
      </w:r>
      <w:r w:rsidRPr="00A66366">
        <w:rPr>
          <w:color w:val="000000"/>
        </w:rPr>
        <w:t>Статистические методы управления качеством</w:t>
      </w:r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bookmarkEnd w:id="2"/>
    <w:p w:rsidR="00A66366" w:rsidRDefault="00A66366" w:rsidP="00A66366">
      <w:pPr>
        <w:rPr>
          <w:rFonts w:ascii="Times New Roman" w:hAnsi="Times New Roman" w:cs="Times New Roman"/>
        </w:rPr>
      </w:pPr>
    </w:p>
    <w:p w:rsidR="00A66366" w:rsidRDefault="00A66366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7227" w:rsidRPr="006022CA" w:rsidRDefault="00DD7227" w:rsidP="00DD7227">
      <w:pPr>
        <w:jc w:val="center"/>
        <w:rPr>
          <w:rFonts w:ascii="Times New Roman" w:hAnsi="Times New Roman" w:cs="Times New Roman"/>
        </w:rPr>
        <w:sectPr w:rsidR="00DD7227" w:rsidRPr="006022CA" w:rsidSect="0061254E">
          <w:pgSz w:w="11910" w:h="16840"/>
          <w:pgMar w:top="1040" w:right="740" w:bottom="280" w:left="1600" w:header="720" w:footer="720" w:gutter="0"/>
          <w:cols w:space="720"/>
        </w:sectPr>
      </w:pPr>
    </w:p>
    <w:p w:rsidR="00DD7227" w:rsidRPr="006022CA" w:rsidRDefault="00DD7227" w:rsidP="00DD7227">
      <w:pPr>
        <w:pStyle w:val="a3"/>
        <w:spacing w:before="1"/>
        <w:rPr>
          <w:b/>
          <w:sz w:val="2"/>
        </w:rPr>
      </w:pPr>
    </w:p>
    <w:tbl>
      <w:tblPr>
        <w:tblW w:w="1531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972"/>
        <w:gridCol w:w="2944"/>
        <w:gridCol w:w="2698"/>
      </w:tblGrid>
      <w:tr w:rsidR="00DD7227" w:rsidRPr="006022CA" w:rsidTr="00707CA6">
        <w:trPr>
          <w:trHeight w:val="275"/>
        </w:trPr>
        <w:tc>
          <w:tcPr>
            <w:tcW w:w="15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227" w:rsidRPr="006022CA" w:rsidRDefault="00DD7227" w:rsidP="0061254E">
            <w:pPr>
              <w:pStyle w:val="TableParagraph"/>
              <w:spacing w:line="256" w:lineRule="exact"/>
              <w:ind w:left="110"/>
              <w:rPr>
                <w:b/>
                <w:sz w:val="20"/>
              </w:rPr>
            </w:pPr>
          </w:p>
        </w:tc>
      </w:tr>
      <w:tr w:rsidR="00DD7227" w:rsidRPr="006022CA" w:rsidTr="00707CA6">
        <w:trPr>
          <w:trHeight w:val="275"/>
        </w:trPr>
        <w:tc>
          <w:tcPr>
            <w:tcW w:w="15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27" w:rsidRPr="00776546" w:rsidRDefault="00E875A5" w:rsidP="00E875A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080C82">
              <w:rPr>
                <w:b/>
                <w:bCs/>
                <w:sz w:val="20"/>
                <w:szCs w:val="20"/>
              </w:rPr>
              <w:t>ПК-2</w:t>
            </w:r>
            <w:r w:rsidR="00167FA8" w:rsidRPr="00080C82">
              <w:rPr>
                <w:b/>
                <w:bCs/>
                <w:sz w:val="20"/>
                <w:szCs w:val="20"/>
              </w:rPr>
              <w:t xml:space="preserve"> </w:t>
            </w:r>
            <w:r w:rsidRPr="00080C82">
              <w:rPr>
                <w:b/>
                <w:color w:val="000000"/>
                <w:sz w:val="20"/>
                <w:szCs w:val="20"/>
              </w:rPr>
      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DD7227" w:rsidRPr="006022CA" w:rsidTr="00707CA6">
        <w:trPr>
          <w:trHeight w:val="457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DD7227" w:rsidRPr="006022CA" w:rsidRDefault="00DD7227" w:rsidP="00776546">
            <w:pPr>
              <w:pStyle w:val="TableParagraph"/>
              <w:spacing w:line="228" w:lineRule="exact"/>
              <w:ind w:left="211" w:right="191" w:firstLine="43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8972" w:type="dxa"/>
            <w:tcBorders>
              <w:top w:val="single" w:sz="4" w:space="0" w:color="auto"/>
            </w:tcBorders>
            <w:vAlign w:val="center"/>
          </w:tcPr>
          <w:p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z w:val="20"/>
                <w:szCs w:val="20"/>
              </w:rPr>
              <w:t>Ключ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к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заданию</w:t>
            </w:r>
            <w:r w:rsidRPr="00776546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>/</w:t>
            </w:r>
            <w:r w:rsidRPr="0077654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76546">
              <w:rPr>
                <w:b/>
                <w:sz w:val="20"/>
                <w:szCs w:val="20"/>
              </w:rPr>
              <w:t xml:space="preserve">Эталонный </w:t>
            </w:r>
            <w:r w:rsidRPr="00776546"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DD7227" w:rsidRPr="00776546" w:rsidRDefault="00DD7227" w:rsidP="007765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776546">
              <w:rPr>
                <w:b/>
                <w:spacing w:val="-2"/>
                <w:sz w:val="20"/>
                <w:szCs w:val="20"/>
              </w:rPr>
              <w:t>Критерии</w:t>
            </w:r>
            <w:r w:rsidRPr="0077654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76546"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675741" w:rsidRPr="006022CA" w:rsidTr="00707CA6">
        <w:trPr>
          <w:trHeight w:val="1151"/>
        </w:trPr>
        <w:tc>
          <w:tcPr>
            <w:tcW w:w="704" w:type="dxa"/>
          </w:tcPr>
          <w:p w:rsidR="00675741" w:rsidRDefault="006C0F91" w:rsidP="0061254E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675741" w:rsidRPr="006022CA" w:rsidRDefault="00675741" w:rsidP="0061254E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</w:p>
        </w:tc>
        <w:tc>
          <w:tcPr>
            <w:tcW w:w="8972" w:type="dxa"/>
          </w:tcPr>
          <w:p w:rsidR="00041E3C" w:rsidRPr="00F54545" w:rsidRDefault="006E6247" w:rsidP="001D3633">
            <w:pPr>
              <w:widowControl w:val="0"/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B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84B01">
              <w:rPr>
                <w:rStyle w:val="fontstyle01"/>
                <w:sz w:val="20"/>
                <w:szCs w:val="20"/>
              </w:rPr>
              <w:t>порядоченный во времени график выборочных статистик, используемый для различения случайной и неслучайной изменчивости процесса</w:t>
            </w:r>
            <w:r w:rsidR="00F54545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, </w:t>
            </w:r>
            <w:r w:rsidR="00F54545" w:rsidRPr="00F54545">
              <w:rPr>
                <w:rFonts w:ascii="Times New Roman" w:hAnsi="Times New Roman" w:cs="Times New Roman"/>
                <w:sz w:val="20"/>
                <w:szCs w:val="20"/>
              </w:rPr>
              <w:t>полученный с использованием специализированного программного обеспечения</w:t>
            </w:r>
            <w:r w:rsidR="00F54545">
              <w:rPr>
                <w:rFonts w:ascii="Times New Roman" w:hAnsi="Times New Roman" w:cs="Times New Roman"/>
                <w:sz w:val="20"/>
                <w:szCs w:val="20"/>
              </w:rPr>
              <w:t>, называется</w:t>
            </w:r>
          </w:p>
          <w:p w:rsidR="001D3633" w:rsidRPr="00784B01" w:rsidRDefault="001D3633" w:rsidP="001D3633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B01">
              <w:rPr>
                <w:rFonts w:ascii="Times New Roman" w:hAnsi="Times New Roman" w:cs="Times New Roman"/>
                <w:sz w:val="20"/>
                <w:szCs w:val="20"/>
              </w:rPr>
              <w:t>Гистограмма</w:t>
            </w:r>
          </w:p>
          <w:p w:rsidR="001D3633" w:rsidRPr="001D3633" w:rsidRDefault="001D3633" w:rsidP="001D3633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633">
              <w:rPr>
                <w:rFonts w:ascii="Times New Roman" w:hAnsi="Times New Roman" w:cs="Times New Roman"/>
                <w:sz w:val="20"/>
                <w:szCs w:val="20"/>
              </w:rPr>
              <w:t>Контрольная карта</w:t>
            </w:r>
          </w:p>
          <w:p w:rsidR="001D3633" w:rsidRPr="001D3633" w:rsidRDefault="001D3633" w:rsidP="001D3633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633">
              <w:rPr>
                <w:rFonts w:ascii="Times New Roman" w:hAnsi="Times New Roman" w:cs="Times New Roman"/>
                <w:sz w:val="20"/>
                <w:szCs w:val="20"/>
              </w:rPr>
              <w:t>Контрольный листок</w:t>
            </w:r>
          </w:p>
          <w:p w:rsidR="001D3633" w:rsidRPr="001D3633" w:rsidRDefault="001D3633" w:rsidP="001D3633">
            <w:pPr>
              <w:pStyle w:val="a6"/>
              <w:widowControl w:val="0"/>
              <w:numPr>
                <w:ilvl w:val="0"/>
                <w:numId w:val="31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633">
              <w:rPr>
                <w:rFonts w:ascii="Times New Roman" w:hAnsi="Times New Roman" w:cs="Times New Roman"/>
                <w:sz w:val="20"/>
                <w:szCs w:val="20"/>
              </w:rPr>
              <w:t>Диаграмма Парето</w:t>
            </w:r>
          </w:p>
        </w:tc>
        <w:tc>
          <w:tcPr>
            <w:tcW w:w="2944" w:type="dxa"/>
          </w:tcPr>
          <w:p w:rsidR="00675741" w:rsidRPr="00776546" w:rsidRDefault="001D3633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8" w:type="dxa"/>
          </w:tcPr>
          <w:p w:rsidR="00675741" w:rsidRPr="00776546" w:rsidRDefault="00563361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A70390" w:rsidRPr="006022CA" w:rsidTr="00707CA6">
        <w:trPr>
          <w:trHeight w:val="1151"/>
        </w:trPr>
        <w:tc>
          <w:tcPr>
            <w:tcW w:w="704" w:type="dxa"/>
          </w:tcPr>
          <w:p w:rsidR="00A70390" w:rsidRPr="006022CA" w:rsidRDefault="00A70390" w:rsidP="00A7039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72" w:type="dxa"/>
          </w:tcPr>
          <w:p w:rsidR="00A70390" w:rsidRPr="006F0FD2" w:rsidRDefault="00F54545" w:rsidP="001D3633">
            <w:pPr>
              <w:widowControl w:val="0"/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545">
              <w:rPr>
                <w:rStyle w:val="fontstyle01"/>
                <w:sz w:val="20"/>
                <w:szCs w:val="20"/>
              </w:rPr>
              <w:t>Статистический и</w:t>
            </w:r>
            <w:r w:rsidR="001D3633" w:rsidRPr="00F54545">
              <w:rPr>
                <w:rStyle w:val="fontstyle01"/>
                <w:sz w:val="20"/>
                <w:szCs w:val="20"/>
              </w:rPr>
              <w:t>нструмент</w:t>
            </w:r>
            <w:r w:rsidR="001D3633" w:rsidRPr="006F0FD2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позволяющий выявить наиболее </w:t>
            </w:r>
            <w:r w:rsidR="006F0FD2" w:rsidRPr="006F0FD2">
              <w:rPr>
                <w:rFonts w:ascii="Times New Roman" w:hAnsi="Times New Roman" w:cs="Times New Roman"/>
                <w:sz w:val="20"/>
                <w:szCs w:val="20"/>
              </w:rPr>
              <w:t>существенные факторы (причины), влияющие на конечный результат (следствие) называется:</w:t>
            </w:r>
          </w:p>
          <w:p w:rsidR="006F0FD2" w:rsidRPr="006F0FD2" w:rsidRDefault="006F0FD2" w:rsidP="006F0FD2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FD2">
              <w:rPr>
                <w:rFonts w:ascii="Times New Roman" w:hAnsi="Times New Roman" w:cs="Times New Roman"/>
                <w:sz w:val="20"/>
                <w:szCs w:val="20"/>
              </w:rPr>
              <w:t>Диаграмма Парето</w:t>
            </w:r>
          </w:p>
          <w:p w:rsidR="006F0FD2" w:rsidRPr="006F0FD2" w:rsidRDefault="006F0FD2" w:rsidP="006F0FD2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FD2">
              <w:rPr>
                <w:rFonts w:ascii="Times New Roman" w:hAnsi="Times New Roman" w:cs="Times New Roman"/>
                <w:sz w:val="20"/>
                <w:szCs w:val="20"/>
              </w:rPr>
              <w:t>Диаграмма разброса</w:t>
            </w:r>
          </w:p>
          <w:p w:rsidR="006F0FD2" w:rsidRPr="006F0FD2" w:rsidRDefault="006F0FD2" w:rsidP="006F0FD2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FD2">
              <w:rPr>
                <w:rFonts w:ascii="Times New Roman" w:hAnsi="Times New Roman" w:cs="Times New Roman"/>
                <w:sz w:val="20"/>
                <w:szCs w:val="20"/>
              </w:rPr>
              <w:t xml:space="preserve">Диаграмма </w:t>
            </w:r>
            <w:proofErr w:type="spellStart"/>
            <w:r w:rsidRPr="006F0FD2">
              <w:rPr>
                <w:rFonts w:ascii="Times New Roman" w:hAnsi="Times New Roman" w:cs="Times New Roman"/>
                <w:sz w:val="20"/>
                <w:szCs w:val="20"/>
              </w:rPr>
              <w:t>Ишикавы</w:t>
            </w:r>
            <w:proofErr w:type="spellEnd"/>
          </w:p>
          <w:p w:rsidR="006F0FD2" w:rsidRPr="006F0FD2" w:rsidRDefault="006F0FD2" w:rsidP="006F0FD2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F0FD2">
              <w:rPr>
                <w:rFonts w:ascii="Times New Roman" w:hAnsi="Times New Roman" w:cs="Times New Roman"/>
                <w:sz w:val="20"/>
                <w:szCs w:val="20"/>
              </w:rPr>
              <w:t>Гистограмма</w:t>
            </w:r>
          </w:p>
        </w:tc>
        <w:tc>
          <w:tcPr>
            <w:tcW w:w="2944" w:type="dxa"/>
          </w:tcPr>
          <w:p w:rsidR="00A70390" w:rsidRPr="00776546" w:rsidRDefault="006F0FD2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8" w:type="dxa"/>
          </w:tcPr>
          <w:p w:rsidR="00A70390" w:rsidRPr="00776546" w:rsidRDefault="006F0FD2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6F0FD2" w:rsidRPr="006022CA" w:rsidTr="00707CA6">
        <w:trPr>
          <w:trHeight w:val="1151"/>
        </w:trPr>
        <w:tc>
          <w:tcPr>
            <w:tcW w:w="704" w:type="dxa"/>
          </w:tcPr>
          <w:p w:rsidR="006F0FD2" w:rsidRDefault="006F0FD2" w:rsidP="00A70390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72" w:type="dxa"/>
          </w:tcPr>
          <w:p w:rsidR="006F0FD2" w:rsidRPr="00F54545" w:rsidRDefault="00F54545" w:rsidP="001D3633">
            <w:pPr>
              <w:widowControl w:val="0"/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Style w:val="fontstyle01"/>
                <w:sz w:val="20"/>
                <w:szCs w:val="20"/>
              </w:rPr>
            </w:pPr>
            <w:r w:rsidRPr="00F54545">
              <w:rPr>
                <w:rStyle w:val="fontstyle01"/>
                <w:sz w:val="20"/>
                <w:szCs w:val="20"/>
              </w:rPr>
              <w:t>При решении профессиональных задач р</w:t>
            </w:r>
            <w:r w:rsidR="006F0FD2" w:rsidRPr="00F54545">
              <w:rPr>
                <w:rStyle w:val="fontstyle01"/>
                <w:sz w:val="20"/>
                <w:szCs w:val="20"/>
              </w:rPr>
              <w:t>азмер изделия, полученный в результате измерения готовой детали с допустимой степенью погрешности, называется:</w:t>
            </w:r>
          </w:p>
          <w:p w:rsidR="006F0FD2" w:rsidRPr="00F54545" w:rsidRDefault="006F0FD2" w:rsidP="006F0FD2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Style w:val="fontstyle01"/>
                <w:sz w:val="20"/>
                <w:szCs w:val="20"/>
              </w:rPr>
            </w:pPr>
            <w:r w:rsidRPr="00F54545">
              <w:rPr>
                <w:rStyle w:val="fontstyle01"/>
                <w:sz w:val="20"/>
                <w:szCs w:val="20"/>
              </w:rPr>
              <w:t>Действительный размер</w:t>
            </w:r>
          </w:p>
          <w:p w:rsidR="006F0FD2" w:rsidRDefault="006F0FD2" w:rsidP="006F0FD2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Номинальный размер</w:t>
            </w:r>
          </w:p>
          <w:p w:rsidR="006F0FD2" w:rsidRDefault="006F0FD2" w:rsidP="006F0FD2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Предельный размер</w:t>
            </w:r>
          </w:p>
          <w:p w:rsidR="006F0FD2" w:rsidRPr="006F0FD2" w:rsidRDefault="006F0FD2" w:rsidP="006F0FD2">
            <w:pPr>
              <w:pStyle w:val="a6"/>
              <w:widowControl w:val="0"/>
              <w:numPr>
                <w:ilvl w:val="0"/>
                <w:numId w:val="33"/>
              </w:numPr>
              <w:tabs>
                <w:tab w:val="left" w:pos="953"/>
                <w:tab w:val="left" w:pos="9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Предельное отклонение</w:t>
            </w:r>
          </w:p>
        </w:tc>
        <w:tc>
          <w:tcPr>
            <w:tcW w:w="2944" w:type="dxa"/>
          </w:tcPr>
          <w:p w:rsidR="006F0FD2" w:rsidRDefault="006F0FD2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8" w:type="dxa"/>
          </w:tcPr>
          <w:p w:rsidR="006F0FD2" w:rsidRPr="00776546" w:rsidRDefault="006F0FD2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6F0FD2" w:rsidRPr="006022CA" w:rsidTr="00707CA6">
        <w:trPr>
          <w:trHeight w:val="274"/>
        </w:trPr>
        <w:tc>
          <w:tcPr>
            <w:tcW w:w="704" w:type="dxa"/>
          </w:tcPr>
          <w:p w:rsidR="006F0FD2" w:rsidRDefault="006E6247" w:rsidP="00A70390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72" w:type="dxa"/>
          </w:tcPr>
          <w:p w:rsidR="006F0FD2" w:rsidRPr="00F54545" w:rsidRDefault="00F54545" w:rsidP="0077654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rStyle w:val="fontstyle01"/>
                <w:rFonts w:eastAsiaTheme="minorHAnsi" w:cstheme="minorBid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</w:t>
            </w:r>
            <w:r w:rsidRPr="00F54545">
              <w:rPr>
                <w:rStyle w:val="fontstyle01"/>
                <w:rFonts w:eastAsiaTheme="minorHAnsi" w:cstheme="minorBidi"/>
                <w:sz w:val="20"/>
                <w:szCs w:val="20"/>
              </w:rPr>
              <w:t xml:space="preserve">использовании специализированного программного обеспечения </w:t>
            </w:r>
            <w:r>
              <w:rPr>
                <w:rStyle w:val="fontstyle01"/>
                <w:rFonts w:asciiTheme="minorHAnsi" w:eastAsiaTheme="minorHAnsi" w:hAnsiTheme="minorHAnsi" w:cstheme="minorBidi"/>
                <w:sz w:val="20"/>
                <w:szCs w:val="20"/>
              </w:rPr>
              <w:t>п</w:t>
            </w:r>
            <w:r w:rsidR="006E6247" w:rsidRPr="00F54545">
              <w:rPr>
                <w:rStyle w:val="fontstyle01"/>
                <w:rFonts w:eastAsiaTheme="minorHAnsi" w:cstheme="minorBidi"/>
                <w:sz w:val="20"/>
                <w:szCs w:val="20"/>
              </w:rPr>
              <w:t>роверка нормальности процесса осуществляется с помощью</w:t>
            </w:r>
            <w:r w:rsidR="00020A7B" w:rsidRPr="00F54545">
              <w:rPr>
                <w:rStyle w:val="fontstyle01"/>
                <w:rFonts w:eastAsiaTheme="minorHAnsi" w:cstheme="minorBidi"/>
                <w:sz w:val="20"/>
                <w:szCs w:val="20"/>
              </w:rPr>
              <w:t xml:space="preserve"> </w:t>
            </w:r>
            <w:r w:rsidR="006E6247" w:rsidRPr="00F54545">
              <w:rPr>
                <w:rStyle w:val="fontstyle01"/>
                <w:rFonts w:eastAsiaTheme="minorHAnsi" w:cstheme="minorBidi"/>
                <w:sz w:val="20"/>
                <w:szCs w:val="20"/>
              </w:rPr>
              <w:t>(</w:t>
            </w:r>
            <w:r w:rsidR="006E6247" w:rsidRPr="00F54545">
              <w:rPr>
                <w:rStyle w:val="fontstyle01"/>
                <w:rFonts w:eastAsiaTheme="minorHAnsi" w:cstheme="minorBidi"/>
                <w:i/>
                <w:sz w:val="20"/>
                <w:szCs w:val="20"/>
              </w:rPr>
              <w:t>более одного варианта ответа):</w:t>
            </w:r>
          </w:p>
          <w:p w:rsidR="006E6247" w:rsidRPr="00F54545" w:rsidRDefault="006E6247" w:rsidP="006E6247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 w:rsidRPr="00F54545">
              <w:rPr>
                <w:sz w:val="20"/>
                <w:szCs w:val="20"/>
              </w:rPr>
              <w:t>Тест Колмогорова-Смирнова</w:t>
            </w:r>
          </w:p>
          <w:p w:rsidR="006E6247" w:rsidRDefault="006E6247" w:rsidP="006E6247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Шапиро-</w:t>
            </w:r>
            <w:proofErr w:type="spellStart"/>
            <w:r>
              <w:rPr>
                <w:sz w:val="20"/>
                <w:szCs w:val="20"/>
              </w:rPr>
              <w:t>Уилка</w:t>
            </w:r>
            <w:proofErr w:type="spellEnd"/>
          </w:p>
          <w:p w:rsidR="006E6247" w:rsidRDefault="006E6247" w:rsidP="006E6247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Пирсона</w:t>
            </w:r>
          </w:p>
          <w:p w:rsidR="006E6247" w:rsidRPr="00776546" w:rsidRDefault="006E6247" w:rsidP="006E6247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  <w:proofErr w:type="spellStart"/>
            <w:r>
              <w:rPr>
                <w:sz w:val="20"/>
                <w:szCs w:val="20"/>
              </w:rPr>
              <w:t>Дарбина</w:t>
            </w:r>
            <w:proofErr w:type="spellEnd"/>
            <w:r>
              <w:rPr>
                <w:sz w:val="20"/>
                <w:szCs w:val="20"/>
              </w:rPr>
              <w:t>-Уотсона</w:t>
            </w:r>
          </w:p>
        </w:tc>
        <w:tc>
          <w:tcPr>
            <w:tcW w:w="2944" w:type="dxa"/>
          </w:tcPr>
          <w:p w:rsidR="006F0FD2" w:rsidRPr="00776546" w:rsidRDefault="006E624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698" w:type="dxa"/>
          </w:tcPr>
          <w:p w:rsidR="006F0FD2" w:rsidRPr="00776546" w:rsidRDefault="006E6247" w:rsidP="0077654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020A7B" w:rsidRPr="006022CA" w:rsidTr="00707CA6">
        <w:trPr>
          <w:trHeight w:val="274"/>
        </w:trPr>
        <w:tc>
          <w:tcPr>
            <w:tcW w:w="704" w:type="dxa"/>
          </w:tcPr>
          <w:p w:rsidR="00020A7B" w:rsidRDefault="00020A7B" w:rsidP="00020A7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72" w:type="dxa"/>
          </w:tcPr>
          <w:p w:rsidR="00020A7B" w:rsidRDefault="00020A7B" w:rsidP="00020A7B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виды контроля установлены при проведении выборочного контроля</w:t>
            </w:r>
            <w:r w:rsidR="00F54545">
              <w:rPr>
                <w:sz w:val="20"/>
                <w:szCs w:val="20"/>
              </w:rPr>
              <w:t xml:space="preserve"> для </w:t>
            </w:r>
            <w:r w:rsidR="00F54545" w:rsidRPr="00F54545">
              <w:rPr>
                <w:sz w:val="20"/>
                <w:szCs w:val="20"/>
              </w:rPr>
              <w:t>решения профессиональных задач</w:t>
            </w:r>
            <w:r>
              <w:rPr>
                <w:sz w:val="20"/>
                <w:szCs w:val="20"/>
              </w:rPr>
              <w:t>?</w:t>
            </w:r>
          </w:p>
          <w:p w:rsidR="00020A7B" w:rsidRDefault="00020A7B" w:rsidP="00020A7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Нормальный</w:t>
            </w:r>
          </w:p>
          <w:p w:rsidR="00020A7B" w:rsidRDefault="00020A7B" w:rsidP="00020A7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Усиленный</w:t>
            </w:r>
          </w:p>
          <w:p w:rsidR="00020A7B" w:rsidRDefault="00020A7B" w:rsidP="00020A7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Ослабленный</w:t>
            </w:r>
          </w:p>
          <w:p w:rsidR="00020A7B" w:rsidRPr="00776546" w:rsidRDefault="00020A7B" w:rsidP="00020A7B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Сплошной</w:t>
            </w:r>
          </w:p>
        </w:tc>
        <w:tc>
          <w:tcPr>
            <w:tcW w:w="2944" w:type="dxa"/>
          </w:tcPr>
          <w:p w:rsidR="00020A7B" w:rsidRPr="00776546" w:rsidRDefault="00020A7B" w:rsidP="00020A7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</w:t>
            </w:r>
          </w:p>
        </w:tc>
        <w:tc>
          <w:tcPr>
            <w:tcW w:w="2698" w:type="dxa"/>
          </w:tcPr>
          <w:p w:rsidR="00020A7B" w:rsidRPr="00776546" w:rsidRDefault="00020A7B" w:rsidP="00020A7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13E33" w:rsidRPr="006022CA" w:rsidTr="00707CA6">
        <w:trPr>
          <w:trHeight w:val="274"/>
        </w:trPr>
        <w:tc>
          <w:tcPr>
            <w:tcW w:w="704" w:type="dxa"/>
          </w:tcPr>
          <w:p w:rsidR="00F13E33" w:rsidRDefault="00F13E33" w:rsidP="00F13E33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72" w:type="dxa"/>
          </w:tcPr>
          <w:p w:rsidR="00F13E33" w:rsidRDefault="00204F82" w:rsidP="00F13E33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13E33">
              <w:rPr>
                <w:sz w:val="20"/>
                <w:szCs w:val="20"/>
              </w:rPr>
              <w:t xml:space="preserve">акие виды дефектов возможны </w:t>
            </w:r>
            <w:r>
              <w:rPr>
                <w:sz w:val="20"/>
                <w:szCs w:val="20"/>
              </w:rPr>
              <w:t>для</w:t>
            </w:r>
            <w:r w:rsidR="00F13E33">
              <w:rPr>
                <w:sz w:val="20"/>
                <w:szCs w:val="20"/>
              </w:rPr>
              <w:t xml:space="preserve"> осуществлени</w:t>
            </w:r>
            <w:r>
              <w:rPr>
                <w:sz w:val="20"/>
                <w:szCs w:val="20"/>
              </w:rPr>
              <w:t>я</w:t>
            </w:r>
            <w:r w:rsidR="00F13E33">
              <w:rPr>
                <w:sz w:val="20"/>
                <w:szCs w:val="20"/>
              </w:rPr>
              <w:t xml:space="preserve"> статистического приемочного контроля</w:t>
            </w:r>
            <w:r>
              <w:rPr>
                <w:sz w:val="20"/>
                <w:szCs w:val="20"/>
              </w:rPr>
              <w:t xml:space="preserve"> п</w:t>
            </w:r>
            <w:r w:rsidRPr="00204F82">
              <w:rPr>
                <w:sz w:val="20"/>
                <w:szCs w:val="20"/>
              </w:rPr>
              <w:t>ри решении профессиональных задач</w:t>
            </w:r>
            <w:r w:rsidR="00F13E33">
              <w:rPr>
                <w:sz w:val="20"/>
                <w:szCs w:val="20"/>
              </w:rPr>
              <w:t>?</w:t>
            </w:r>
          </w:p>
          <w:p w:rsidR="00F13E33" w:rsidRDefault="00F13E33" w:rsidP="00F13E33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Критический</w:t>
            </w:r>
          </w:p>
          <w:p w:rsidR="00F13E33" w:rsidRDefault="00F13E33" w:rsidP="00F13E33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Значительный</w:t>
            </w:r>
          </w:p>
          <w:p w:rsidR="00F13E33" w:rsidRDefault="00F13E33" w:rsidP="00F13E33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Малозначительный</w:t>
            </w:r>
          </w:p>
          <w:p w:rsidR="00F13E33" w:rsidRPr="00776546" w:rsidRDefault="00F13E33" w:rsidP="00F13E33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Случайный</w:t>
            </w:r>
          </w:p>
        </w:tc>
        <w:tc>
          <w:tcPr>
            <w:tcW w:w="2944" w:type="dxa"/>
          </w:tcPr>
          <w:p w:rsidR="00F13E33" w:rsidRPr="00776546" w:rsidRDefault="00F13E33" w:rsidP="00F13E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1,2,3</w:t>
            </w:r>
          </w:p>
        </w:tc>
        <w:tc>
          <w:tcPr>
            <w:tcW w:w="2698" w:type="dxa"/>
          </w:tcPr>
          <w:p w:rsidR="00F13E33" w:rsidRPr="00776546" w:rsidRDefault="00F13E33" w:rsidP="00F13E3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4564C3" w:rsidRPr="006022CA" w:rsidTr="00707CA6">
        <w:trPr>
          <w:trHeight w:val="274"/>
        </w:trPr>
        <w:tc>
          <w:tcPr>
            <w:tcW w:w="704" w:type="dxa"/>
          </w:tcPr>
          <w:p w:rsidR="004564C3" w:rsidRDefault="00081309" w:rsidP="004564C3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72" w:type="dxa"/>
          </w:tcPr>
          <w:p w:rsidR="004564C3" w:rsidRDefault="004564C3" w:rsidP="004564C3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правил, указывающих методы отбора изделий для проверки, и условия, при которых партию следует принять, забраковать или продолжить контроль, называется:</w:t>
            </w:r>
          </w:p>
          <w:p w:rsidR="004564C3" w:rsidRDefault="0043046B" w:rsidP="004564C3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несоответствующей продукцией</w:t>
            </w:r>
          </w:p>
          <w:p w:rsidR="004564C3" w:rsidRDefault="004564C3" w:rsidP="004564C3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проектированием</w:t>
            </w:r>
          </w:p>
          <w:p w:rsidR="004564C3" w:rsidRDefault="004564C3" w:rsidP="004564C3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статистического контроля</w:t>
            </w:r>
          </w:p>
          <w:p w:rsidR="004564C3" w:rsidRPr="00776546" w:rsidRDefault="004564C3" w:rsidP="004564C3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Статистическое управление качеством</w:t>
            </w:r>
          </w:p>
        </w:tc>
        <w:tc>
          <w:tcPr>
            <w:tcW w:w="2944" w:type="dxa"/>
          </w:tcPr>
          <w:p w:rsidR="004564C3" w:rsidRPr="00776546" w:rsidRDefault="004564C3" w:rsidP="004564C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8" w:type="dxa"/>
          </w:tcPr>
          <w:p w:rsidR="004564C3" w:rsidRPr="00776546" w:rsidRDefault="004564C3" w:rsidP="004564C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выбор</w:t>
            </w:r>
            <w:r w:rsidRPr="00776546">
              <w:rPr>
                <w:spacing w:val="-13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одного</w:t>
            </w:r>
            <w:r w:rsidRPr="00776546">
              <w:rPr>
                <w:spacing w:val="-12"/>
                <w:sz w:val="20"/>
                <w:szCs w:val="20"/>
              </w:rPr>
              <w:t xml:space="preserve"> </w:t>
            </w:r>
            <w:r w:rsidRPr="00776546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081309" w:rsidRPr="006022CA" w:rsidTr="00707CA6">
        <w:trPr>
          <w:trHeight w:val="274"/>
        </w:trPr>
        <w:tc>
          <w:tcPr>
            <w:tcW w:w="704" w:type="dxa"/>
          </w:tcPr>
          <w:p w:rsidR="00081309" w:rsidRPr="00204F82" w:rsidRDefault="00081309" w:rsidP="00081309">
            <w:pPr>
              <w:pStyle w:val="TableParagraph"/>
              <w:ind w:left="110"/>
              <w:rPr>
                <w:spacing w:val="-10"/>
                <w:sz w:val="20"/>
              </w:rPr>
            </w:pPr>
            <w:r w:rsidRPr="00204F82">
              <w:rPr>
                <w:spacing w:val="-10"/>
                <w:sz w:val="20"/>
              </w:rPr>
              <w:t>8</w:t>
            </w:r>
          </w:p>
        </w:tc>
        <w:tc>
          <w:tcPr>
            <w:tcW w:w="8972" w:type="dxa"/>
          </w:tcPr>
          <w:p w:rsidR="00081309" w:rsidRPr="00204F82" w:rsidRDefault="00204F82" w:rsidP="00204F82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204F82">
              <w:rPr>
                <w:color w:val="000000"/>
                <w:sz w:val="20"/>
                <w:szCs w:val="20"/>
              </w:rPr>
              <w:t>С применением математического аппарата</w:t>
            </w:r>
            <w:r w:rsidR="00081309" w:rsidRPr="00204F82">
              <w:rPr>
                <w:sz w:val="20"/>
                <w:szCs w:val="20"/>
              </w:rPr>
              <w:t xml:space="preserve"> при уровне значимости 0,05 проверяется гипотеза Н</w:t>
            </w:r>
            <w:r w:rsidR="00081309" w:rsidRPr="00204F82">
              <w:rPr>
                <w:sz w:val="20"/>
                <w:szCs w:val="20"/>
                <w:vertAlign w:val="subscript"/>
              </w:rPr>
              <w:t>0</w:t>
            </w:r>
            <w:r w:rsidR="00081309" w:rsidRPr="00204F82">
              <w:rPr>
                <w:sz w:val="20"/>
                <w:szCs w:val="20"/>
              </w:rPr>
              <w:t>: Признак Х имеет нормальный закон распределения. Наблюдаемое значение критерия Пирсона получилось равным 11,3. Критическое значение составило 9,4. Можно ли принять гипотезу Н</w:t>
            </w:r>
            <w:r w:rsidR="00081309" w:rsidRPr="00204F82">
              <w:rPr>
                <w:sz w:val="20"/>
                <w:szCs w:val="20"/>
                <w:vertAlign w:val="subscript"/>
              </w:rPr>
              <w:t>0</w:t>
            </w:r>
            <w:r w:rsidR="00081309" w:rsidRPr="00204F82">
              <w:rPr>
                <w:sz w:val="20"/>
                <w:szCs w:val="20"/>
              </w:rPr>
              <w:t>? (да/нет)</w:t>
            </w:r>
          </w:p>
        </w:tc>
        <w:tc>
          <w:tcPr>
            <w:tcW w:w="2944" w:type="dxa"/>
          </w:tcPr>
          <w:p w:rsidR="00081309" w:rsidRPr="00776546" w:rsidRDefault="00081309" w:rsidP="0008130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8" w:type="dxa"/>
          </w:tcPr>
          <w:p w:rsidR="00081309" w:rsidRPr="00776546" w:rsidRDefault="00081309" w:rsidP="0008130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FE425A" w:rsidRPr="006022CA" w:rsidTr="00204F82">
        <w:trPr>
          <w:trHeight w:val="1017"/>
        </w:trPr>
        <w:tc>
          <w:tcPr>
            <w:tcW w:w="704" w:type="dxa"/>
          </w:tcPr>
          <w:p w:rsidR="00FE425A" w:rsidRDefault="00FE425A" w:rsidP="00081309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72" w:type="dxa"/>
          </w:tcPr>
          <w:p w:rsidR="00FE425A" w:rsidRPr="00776546" w:rsidRDefault="00204F82" w:rsidP="00204F82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204F82">
              <w:rPr>
                <w:color w:val="000000"/>
                <w:sz w:val="20"/>
                <w:szCs w:val="20"/>
              </w:rPr>
              <w:t>При анализе информации с применением математического аппарата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300CB" w:rsidRPr="00776546">
              <w:rPr>
                <w:sz w:val="20"/>
                <w:szCs w:val="20"/>
              </w:rPr>
              <w:t>проверяется значимость линейного выборочного коэффициента корреляции. Наблюдаемое значение критерия Стьюдента получилось равным 2,8, а критическое значение составило 2,9. Можно ли считать линейный выборочный коэффициент корреляции статистически значимым? (да/нет)</w:t>
            </w:r>
          </w:p>
        </w:tc>
        <w:tc>
          <w:tcPr>
            <w:tcW w:w="2944" w:type="dxa"/>
          </w:tcPr>
          <w:p w:rsidR="00FE425A" w:rsidRPr="00776546" w:rsidRDefault="00FE425A" w:rsidP="0008130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FE425A" w:rsidRPr="00776546" w:rsidRDefault="00FE425A" w:rsidP="0008130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4001A5" w:rsidRPr="006022CA" w:rsidTr="00707CA6">
        <w:trPr>
          <w:trHeight w:val="274"/>
        </w:trPr>
        <w:tc>
          <w:tcPr>
            <w:tcW w:w="704" w:type="dxa"/>
          </w:tcPr>
          <w:p w:rsidR="004001A5" w:rsidRDefault="004001A5" w:rsidP="004001A5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8972" w:type="dxa"/>
          </w:tcPr>
          <w:p w:rsidR="004001A5" w:rsidRPr="00776546" w:rsidRDefault="004001A5" w:rsidP="00204F82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 xml:space="preserve">Какой </w:t>
            </w:r>
            <w:r w:rsidR="00204F82">
              <w:rPr>
                <w:sz w:val="20"/>
                <w:szCs w:val="20"/>
              </w:rPr>
              <w:t xml:space="preserve">эконометрический </w:t>
            </w:r>
            <w:r w:rsidRPr="00776546">
              <w:rPr>
                <w:sz w:val="20"/>
                <w:szCs w:val="20"/>
              </w:rPr>
              <w:t xml:space="preserve">метод используется, если необходимо оценить тесноту взаимосвязи между </w:t>
            </w:r>
            <w:r>
              <w:rPr>
                <w:sz w:val="20"/>
                <w:szCs w:val="20"/>
              </w:rPr>
              <w:t xml:space="preserve">прочностью ткани </w:t>
            </w:r>
            <w:r w:rsidRPr="00776546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частотой стирки</w:t>
            </w:r>
            <w:r w:rsidRPr="00776546">
              <w:rPr>
                <w:sz w:val="20"/>
                <w:szCs w:val="20"/>
              </w:rPr>
              <w:t>?</w:t>
            </w:r>
          </w:p>
        </w:tc>
        <w:tc>
          <w:tcPr>
            <w:tcW w:w="2944" w:type="dxa"/>
          </w:tcPr>
          <w:p w:rsidR="004001A5" w:rsidRPr="00776546" w:rsidRDefault="004001A5" w:rsidP="004001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Корреляционный анализ</w:t>
            </w:r>
          </w:p>
        </w:tc>
        <w:tc>
          <w:tcPr>
            <w:tcW w:w="2698" w:type="dxa"/>
          </w:tcPr>
          <w:p w:rsidR="004001A5" w:rsidRPr="00776546" w:rsidRDefault="004001A5" w:rsidP="004001A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3A1A63" w:rsidRPr="006022CA" w:rsidTr="00707CA6">
        <w:trPr>
          <w:trHeight w:val="274"/>
        </w:trPr>
        <w:tc>
          <w:tcPr>
            <w:tcW w:w="704" w:type="dxa"/>
          </w:tcPr>
          <w:p w:rsidR="003A1A63" w:rsidRDefault="003A1A63" w:rsidP="003A1A63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11</w:t>
            </w:r>
          </w:p>
        </w:tc>
        <w:tc>
          <w:tcPr>
            <w:tcW w:w="8972" w:type="dxa"/>
          </w:tcPr>
          <w:p w:rsidR="003A1A63" w:rsidRPr="00776546" w:rsidRDefault="003A1A63" w:rsidP="00204F82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</w:t>
            </w:r>
            <w:r w:rsidR="00204F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)</w:t>
            </w:r>
            <w:r w:rsidRPr="003A1A63">
              <w:rPr>
                <w:sz w:val="20"/>
                <w:szCs w:val="20"/>
              </w:rPr>
              <w:t xml:space="preserve"> </w:t>
            </w:r>
            <w:r w:rsidR="00204F82">
              <w:rPr>
                <w:sz w:val="20"/>
                <w:szCs w:val="20"/>
              </w:rPr>
              <w:t xml:space="preserve">с использованием </w:t>
            </w:r>
            <w:r w:rsidR="00204F82" w:rsidRPr="00204F82">
              <w:rPr>
                <w:color w:val="000000"/>
                <w:sz w:val="20"/>
                <w:szCs w:val="20"/>
              </w:rPr>
              <w:t>специализированного программного обеспечения</w:t>
            </w:r>
            <w:r w:rsidR="00204F82">
              <w:rPr>
                <w:color w:val="000000"/>
                <w:sz w:val="20"/>
                <w:szCs w:val="20"/>
              </w:rPr>
              <w:t>,</w:t>
            </w:r>
            <w:r w:rsidR="00204F82" w:rsidRPr="00E875A5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получено </w:t>
            </w:r>
            <w:r w:rsidRPr="00776546">
              <w:rPr>
                <w:sz w:val="20"/>
                <w:szCs w:val="20"/>
              </w:rPr>
              <w:t>выборочное уравнение парной линейной регрессии:</w:t>
            </w:r>
            <w:r w:rsidR="00204F82">
              <w:rPr>
                <w:sz w:val="20"/>
                <w:szCs w:val="20"/>
              </w:rPr>
              <w:t xml:space="preserve"> </w:t>
            </w:r>
            <w:r w:rsidRPr="00776546">
              <w:rPr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>-0,06+1,28</w:t>
            </w:r>
            <w:r w:rsidRPr="00776546">
              <w:rPr>
                <w:i/>
                <w:sz w:val="20"/>
                <w:szCs w:val="20"/>
              </w:rPr>
              <w:t>х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Если глубина резания увеличится на 1 мм, то объем снятого материала увеличится на  ………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44" w:type="dxa"/>
          </w:tcPr>
          <w:p w:rsidR="003A1A63" w:rsidRPr="00776546" w:rsidRDefault="003A1A63" w:rsidP="003A1A6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2698" w:type="dxa"/>
          </w:tcPr>
          <w:p w:rsidR="003A1A63" w:rsidRPr="00776546" w:rsidRDefault="003A1A63" w:rsidP="003A1A6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3A1A63" w:rsidRPr="006022CA" w:rsidTr="00707CA6">
        <w:trPr>
          <w:trHeight w:val="274"/>
        </w:trPr>
        <w:tc>
          <w:tcPr>
            <w:tcW w:w="704" w:type="dxa"/>
          </w:tcPr>
          <w:p w:rsidR="003A1A63" w:rsidRDefault="003A1A63" w:rsidP="003A1A63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8972" w:type="dxa"/>
          </w:tcPr>
          <w:p w:rsidR="003A1A63" w:rsidRPr="00776546" w:rsidRDefault="0046273A" w:rsidP="00064AB2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</w:t>
            </w:r>
            <w:r w:rsidR="00064A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)</w:t>
            </w:r>
            <w:r w:rsidR="00064AB2">
              <w:rPr>
                <w:sz w:val="20"/>
                <w:szCs w:val="20"/>
              </w:rPr>
              <w:t xml:space="preserve"> с использованием </w:t>
            </w:r>
            <w:r w:rsidR="00064AB2" w:rsidRPr="00204F82">
              <w:rPr>
                <w:color w:val="000000"/>
                <w:sz w:val="20"/>
                <w:szCs w:val="20"/>
              </w:rPr>
              <w:t xml:space="preserve">специализированного программного </w:t>
            </w:r>
            <w:r w:rsidR="009D7CD3" w:rsidRPr="00204F82">
              <w:rPr>
                <w:color w:val="000000"/>
                <w:sz w:val="20"/>
                <w:szCs w:val="20"/>
              </w:rPr>
              <w:t>обеспечения</w:t>
            </w:r>
            <w:r w:rsidR="009D7CD3">
              <w:rPr>
                <w:color w:val="000000"/>
                <w:sz w:val="20"/>
                <w:szCs w:val="20"/>
              </w:rPr>
              <w:t xml:space="preserve">, </w:t>
            </w:r>
            <w:r w:rsidR="009D7CD3" w:rsidRPr="003A1A63">
              <w:rPr>
                <w:sz w:val="20"/>
                <w:szCs w:val="20"/>
              </w:rPr>
              <w:t>получен</w:t>
            </w:r>
            <w:r>
              <w:rPr>
                <w:sz w:val="20"/>
                <w:szCs w:val="20"/>
              </w:rPr>
              <w:t xml:space="preserve"> линейный выборочный коэффициент корреляции, равный 0,989.</w:t>
            </w:r>
            <w:r w:rsidR="00064A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Можно ли сказать, что взаимосвязь между Х и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 тесная и обратная? (да/нет) </w:t>
            </w:r>
          </w:p>
        </w:tc>
        <w:tc>
          <w:tcPr>
            <w:tcW w:w="2944" w:type="dxa"/>
          </w:tcPr>
          <w:p w:rsidR="003A1A63" w:rsidRPr="00776546" w:rsidRDefault="0046273A" w:rsidP="003A1A6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98" w:type="dxa"/>
          </w:tcPr>
          <w:p w:rsidR="003A1A63" w:rsidRPr="00776546" w:rsidRDefault="0046273A" w:rsidP="003A1A6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66229B" w:rsidRPr="006022CA" w:rsidTr="00707CA6">
        <w:trPr>
          <w:trHeight w:val="274"/>
        </w:trPr>
        <w:tc>
          <w:tcPr>
            <w:tcW w:w="704" w:type="dxa"/>
          </w:tcPr>
          <w:p w:rsidR="0066229B" w:rsidRDefault="0066229B" w:rsidP="0066229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13</w:t>
            </w:r>
          </w:p>
        </w:tc>
        <w:tc>
          <w:tcPr>
            <w:tcW w:w="8972" w:type="dxa"/>
          </w:tcPr>
          <w:p w:rsidR="0066229B" w:rsidRDefault="0066229B" w:rsidP="0066229B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мм)</w:t>
            </w:r>
            <w:r w:rsidR="00076BEC">
              <w:rPr>
                <w:sz w:val="20"/>
                <w:szCs w:val="20"/>
              </w:rPr>
              <w:t xml:space="preserve"> с использованием </w:t>
            </w:r>
            <w:r w:rsidR="00076BEC" w:rsidRPr="00204F82">
              <w:rPr>
                <w:color w:val="000000"/>
                <w:sz w:val="20"/>
                <w:szCs w:val="20"/>
              </w:rPr>
              <w:t>специализированного программного обеспечения</w:t>
            </w:r>
            <w:r w:rsidRPr="003A1A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получен линейный выборочный коэффициент корреляции, равный 0,989.</w:t>
            </w:r>
          </w:p>
          <w:p w:rsidR="0066229B" w:rsidRPr="00776546" w:rsidRDefault="0066229B" w:rsidP="0066229B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проверке статистической значимости коэффициента корреляции получено </w:t>
            </w:r>
            <w:proofErr w:type="spellStart"/>
            <w:r>
              <w:rPr>
                <w:sz w:val="20"/>
                <w:szCs w:val="20"/>
              </w:rPr>
              <w:t>Тнабл</w:t>
            </w:r>
            <w:proofErr w:type="spellEnd"/>
            <w:r>
              <w:rPr>
                <w:sz w:val="20"/>
                <w:szCs w:val="20"/>
              </w:rPr>
              <w:t>. =</w:t>
            </w:r>
            <w:r w:rsidR="00080C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4,17, </w:t>
            </w:r>
            <w:proofErr w:type="spellStart"/>
            <w:r>
              <w:rPr>
                <w:sz w:val="20"/>
                <w:szCs w:val="20"/>
              </w:rPr>
              <w:t>Ткрит</w:t>
            </w:r>
            <w:proofErr w:type="spellEnd"/>
            <w:r>
              <w:rPr>
                <w:sz w:val="20"/>
                <w:szCs w:val="20"/>
              </w:rPr>
              <w:t>. = 2,82. Можно ли считать коэффициент корреляции статистически значимым? (да/нет)</w:t>
            </w:r>
          </w:p>
        </w:tc>
        <w:tc>
          <w:tcPr>
            <w:tcW w:w="2944" w:type="dxa"/>
          </w:tcPr>
          <w:p w:rsidR="0066229B" w:rsidRPr="00776546" w:rsidRDefault="0066229B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</w:tcPr>
          <w:p w:rsidR="0066229B" w:rsidRPr="00776546" w:rsidRDefault="0066229B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66229B" w:rsidRPr="006022CA" w:rsidTr="00707CA6">
        <w:trPr>
          <w:trHeight w:val="274"/>
        </w:trPr>
        <w:tc>
          <w:tcPr>
            <w:tcW w:w="704" w:type="dxa"/>
          </w:tcPr>
          <w:p w:rsidR="0066229B" w:rsidRDefault="0066229B" w:rsidP="0066229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14</w:t>
            </w:r>
          </w:p>
        </w:tc>
        <w:tc>
          <w:tcPr>
            <w:tcW w:w="8972" w:type="dxa"/>
          </w:tcPr>
          <w:p w:rsidR="0066229B" w:rsidRPr="00776546" w:rsidRDefault="00076BEC" w:rsidP="00076BEC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решении профессиональных задач о</w:t>
            </w:r>
            <w:r w:rsidR="009467F3">
              <w:rPr>
                <w:sz w:val="20"/>
                <w:szCs w:val="20"/>
              </w:rPr>
              <w:t>шибочный прием дефектной партии изделий называется ошибкой ……. рода.</w:t>
            </w:r>
          </w:p>
        </w:tc>
        <w:tc>
          <w:tcPr>
            <w:tcW w:w="2944" w:type="dxa"/>
          </w:tcPr>
          <w:p w:rsidR="0066229B" w:rsidRPr="00776546" w:rsidRDefault="009467F3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второго</w:t>
            </w:r>
          </w:p>
        </w:tc>
        <w:tc>
          <w:tcPr>
            <w:tcW w:w="2698" w:type="dxa"/>
          </w:tcPr>
          <w:p w:rsidR="0066229B" w:rsidRPr="00776546" w:rsidRDefault="009467F3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66229B" w:rsidRPr="006022CA" w:rsidTr="00707CA6">
        <w:trPr>
          <w:trHeight w:val="274"/>
        </w:trPr>
        <w:tc>
          <w:tcPr>
            <w:tcW w:w="704" w:type="dxa"/>
          </w:tcPr>
          <w:p w:rsidR="0066229B" w:rsidRDefault="0066229B" w:rsidP="0066229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15</w:t>
            </w:r>
          </w:p>
        </w:tc>
        <w:tc>
          <w:tcPr>
            <w:tcW w:w="8972" w:type="dxa"/>
          </w:tcPr>
          <w:p w:rsidR="0066229B" w:rsidRPr="00776546" w:rsidRDefault="00076BEC" w:rsidP="0066229B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76BEC">
              <w:rPr>
                <w:color w:val="000000"/>
                <w:sz w:val="20"/>
                <w:szCs w:val="20"/>
              </w:rPr>
              <w:t>При анализе информации с применением математического аппарата</w:t>
            </w:r>
            <w:r w:rsidRPr="00776546">
              <w:rPr>
                <w:sz w:val="20"/>
                <w:szCs w:val="20"/>
              </w:rPr>
              <w:t xml:space="preserve"> </w:t>
            </w:r>
            <w:r w:rsidR="0066229B" w:rsidRPr="00776546">
              <w:rPr>
                <w:sz w:val="20"/>
                <w:szCs w:val="20"/>
              </w:rPr>
              <w:t xml:space="preserve">получено выборочное уравнение парной линейной регрессии: </w:t>
            </w:r>
            <w:r w:rsidR="0066229B" w:rsidRPr="00776546">
              <w:rPr>
                <w:i/>
                <w:sz w:val="20"/>
                <w:szCs w:val="20"/>
                <w:lang w:val="en-US"/>
              </w:rPr>
              <w:t>y</w:t>
            </w:r>
            <w:r w:rsidR="0066229B" w:rsidRPr="00776546">
              <w:rPr>
                <w:i/>
                <w:sz w:val="20"/>
                <w:szCs w:val="20"/>
              </w:rPr>
              <w:t>=1,4-1,8х</w:t>
            </w:r>
            <w:r w:rsidR="0066229B" w:rsidRPr="00776546">
              <w:rPr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=0,12</m:t>
              </m:r>
            </m:oMath>
            <w:r w:rsidR="0066229B" w:rsidRPr="00776546">
              <w:rPr>
                <w:rFonts w:eastAsiaTheme="minorEastAsia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=0,54</m:t>
              </m:r>
            </m:oMath>
            <w:r w:rsidR="0066229B" w:rsidRPr="00776546">
              <w:rPr>
                <w:rFonts w:eastAsiaTheme="minorEastAsia"/>
                <w:sz w:val="20"/>
                <w:szCs w:val="20"/>
              </w:rPr>
              <w:t xml:space="preserve">. </w:t>
            </w:r>
            <w:r w:rsidR="0066229B" w:rsidRPr="00776546">
              <w:rPr>
                <w:sz w:val="20"/>
                <w:szCs w:val="20"/>
              </w:rPr>
              <w:t xml:space="preserve"> Тогда линейный выборочный коэффициент корреляции равен: (результат округлите до десятых)                       </w:t>
            </w:r>
          </w:p>
        </w:tc>
        <w:tc>
          <w:tcPr>
            <w:tcW w:w="2944" w:type="dxa"/>
          </w:tcPr>
          <w:p w:rsidR="0066229B" w:rsidRPr="00776546" w:rsidRDefault="0066229B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66229B" w:rsidRPr="00776546" w:rsidRDefault="0066229B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66229B" w:rsidRPr="006022CA" w:rsidTr="00707CA6">
        <w:trPr>
          <w:trHeight w:val="274"/>
        </w:trPr>
        <w:tc>
          <w:tcPr>
            <w:tcW w:w="704" w:type="dxa"/>
          </w:tcPr>
          <w:p w:rsidR="0066229B" w:rsidRPr="00076BEC" w:rsidRDefault="0066229B" w:rsidP="0066229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 w:rsidRPr="00076BEC">
              <w:rPr>
                <w:b/>
                <w:spacing w:val="-10"/>
                <w:sz w:val="20"/>
              </w:rPr>
              <w:t>16</w:t>
            </w:r>
          </w:p>
        </w:tc>
        <w:tc>
          <w:tcPr>
            <w:tcW w:w="8972" w:type="dxa"/>
          </w:tcPr>
          <w:p w:rsidR="00360695" w:rsidRPr="003A1A63" w:rsidRDefault="00360695" w:rsidP="00F54545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мм)</w:t>
            </w:r>
            <w:r w:rsidRPr="003A1A63">
              <w:rPr>
                <w:sz w:val="20"/>
                <w:szCs w:val="20"/>
              </w:rPr>
              <w:t xml:space="preserve"> </w:t>
            </w:r>
            <w:r w:rsidR="006C5560">
              <w:rPr>
                <w:sz w:val="20"/>
                <w:szCs w:val="20"/>
              </w:rPr>
              <w:t xml:space="preserve">с использованием </w:t>
            </w:r>
            <w:r w:rsidR="006C5560" w:rsidRPr="00204F82">
              <w:rPr>
                <w:color w:val="000000"/>
                <w:sz w:val="20"/>
                <w:szCs w:val="20"/>
              </w:rPr>
              <w:t>специализированного программного обеспечения</w:t>
            </w:r>
            <w:r w:rsidR="006C5560" w:rsidRPr="003A1A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получен линейный выборочный коэффициент корреляции, равный 0,989</w:t>
            </w:r>
            <w:r w:rsidR="00F5454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Тогда коэффициент детерминации равен ……. (ответ округлите до сотых)</w:t>
            </w:r>
          </w:p>
        </w:tc>
        <w:tc>
          <w:tcPr>
            <w:tcW w:w="2944" w:type="dxa"/>
          </w:tcPr>
          <w:p w:rsidR="0066229B" w:rsidRPr="00776546" w:rsidRDefault="00360695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</w:t>
            </w:r>
          </w:p>
        </w:tc>
        <w:tc>
          <w:tcPr>
            <w:tcW w:w="2698" w:type="dxa"/>
          </w:tcPr>
          <w:p w:rsidR="0066229B" w:rsidRPr="00776546" w:rsidRDefault="0066229B" w:rsidP="0066229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D827EB" w:rsidRPr="006022CA" w:rsidTr="00707CA6">
        <w:trPr>
          <w:trHeight w:val="274"/>
        </w:trPr>
        <w:tc>
          <w:tcPr>
            <w:tcW w:w="704" w:type="dxa"/>
          </w:tcPr>
          <w:p w:rsidR="00D827EB" w:rsidRPr="00F54545" w:rsidRDefault="00D827EB" w:rsidP="00D827EB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 w:rsidRPr="00F54545">
              <w:rPr>
                <w:b/>
                <w:spacing w:val="-10"/>
                <w:sz w:val="20"/>
              </w:rPr>
              <w:lastRenderedPageBreak/>
              <w:t>17</w:t>
            </w:r>
          </w:p>
        </w:tc>
        <w:tc>
          <w:tcPr>
            <w:tcW w:w="8972" w:type="dxa"/>
          </w:tcPr>
          <w:p w:rsidR="00D827EB" w:rsidRPr="00776546" w:rsidRDefault="00D827EB" w:rsidP="00D827EB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color w:val="000000"/>
                <w:sz w:val="20"/>
                <w:szCs w:val="20"/>
              </w:rPr>
              <w:t>При анализе количественных данных с применением эконометрического инструментария</w:t>
            </w:r>
            <w:r w:rsidRPr="00776546">
              <w:rPr>
                <w:sz w:val="20"/>
                <w:szCs w:val="20"/>
              </w:rPr>
              <w:t xml:space="preserve"> получено выборочное уравнение парной линейной регрессии: </w:t>
            </w:r>
            <w:r w:rsidRPr="00776546">
              <w:rPr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i/>
                <w:sz w:val="20"/>
                <w:szCs w:val="20"/>
              </w:rPr>
              <w:t>=4,6-2,3х</w:t>
            </w:r>
            <w:r w:rsidRPr="00776546">
              <w:rPr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=0,28</m:t>
              </m:r>
            </m:oMath>
            <w:r w:rsidRPr="00776546">
              <w:rPr>
                <w:rFonts w:eastAsiaTheme="minorEastAsia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=0,56</m:t>
              </m:r>
            </m:oMath>
            <w:r w:rsidRPr="00776546">
              <w:rPr>
                <w:rFonts w:eastAsiaTheme="minorEastAsia"/>
                <w:sz w:val="20"/>
                <w:szCs w:val="20"/>
              </w:rPr>
              <w:t xml:space="preserve">. </w:t>
            </w:r>
            <w:r w:rsidRPr="00776546">
              <w:rPr>
                <w:sz w:val="20"/>
                <w:szCs w:val="20"/>
              </w:rPr>
              <w:t xml:space="preserve">Тогда линейный выборочный коэффициент корреляции равен: (результат округлите до десятых)    </w:t>
            </w:r>
          </w:p>
        </w:tc>
        <w:tc>
          <w:tcPr>
            <w:tcW w:w="2944" w:type="dxa"/>
          </w:tcPr>
          <w:p w:rsidR="00D827EB" w:rsidRPr="00776546" w:rsidRDefault="00D827EB" w:rsidP="00D827E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0,6</w:t>
            </w:r>
          </w:p>
        </w:tc>
        <w:tc>
          <w:tcPr>
            <w:tcW w:w="2698" w:type="dxa"/>
          </w:tcPr>
          <w:p w:rsidR="00D827EB" w:rsidRPr="00776546" w:rsidRDefault="00D827EB" w:rsidP="00D827E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784B01" w:rsidRPr="006022CA" w:rsidTr="00707CA6">
        <w:trPr>
          <w:trHeight w:val="274"/>
        </w:trPr>
        <w:tc>
          <w:tcPr>
            <w:tcW w:w="704" w:type="dxa"/>
          </w:tcPr>
          <w:p w:rsidR="00784B01" w:rsidRPr="009300CB" w:rsidRDefault="00784B01" w:rsidP="00784B01">
            <w:pPr>
              <w:pStyle w:val="TableParagraph"/>
              <w:ind w:left="110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18</w:t>
            </w:r>
          </w:p>
        </w:tc>
        <w:tc>
          <w:tcPr>
            <w:tcW w:w="8972" w:type="dxa"/>
          </w:tcPr>
          <w:p w:rsidR="00784B01" w:rsidRPr="00776546" w:rsidRDefault="006C5560" w:rsidP="00784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60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6C5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специализированного программного обеспечения</w:t>
            </w:r>
            <w:r w:rsidR="00784B01" w:rsidRPr="006C5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построен</w:t>
            </w:r>
            <w:r w:rsidR="00784B01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график «ящик с усами».</w:t>
            </w:r>
          </w:p>
          <w:p w:rsidR="00784B01" w:rsidRPr="00776546" w:rsidRDefault="00080C82" w:rsidP="00784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0C8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cx1">
                  <w:drawing>
                    <wp:inline distT="0" distB="0" distL="0" distR="0">
                      <wp:extent cx="2822575" cy="1283335"/>
                      <wp:effectExtent l="0" t="0" r="0" b="0"/>
                      <wp:docPr id="1" name="Диаграмма 3"/>
                      <wp:cNvGraphicFramePr>
                        <a:graphicFrameLocks xmlns:a="http://schemas.openxmlformats.org/drawingml/2006/main" noGrp="1" noChangeAspect="1" noMove="1" noResize="1"/>
                      </wp:cNvGraphicFramePr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5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>
                      <wp:extent cx="2822575" cy="1283335"/>
                      <wp:effectExtent l="0" t="0" r="0" b="0"/>
                      <wp:docPr id="1" name="Диаграмма 3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Диаграмма 3"/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22575" cy="12833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784B01" w:rsidRPr="00776546" w:rsidRDefault="00784B01" w:rsidP="00784B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84B01" w:rsidRPr="00776546" w:rsidRDefault="00784B01" w:rsidP="00784B0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color w:val="000000"/>
                <w:sz w:val="20"/>
                <w:szCs w:val="20"/>
              </w:rPr>
              <w:t>Можно ли считать, что исследуемая совокупность имеет выбросы? (да/нет)</w:t>
            </w:r>
          </w:p>
        </w:tc>
        <w:tc>
          <w:tcPr>
            <w:tcW w:w="2944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нет</w:t>
            </w:r>
          </w:p>
        </w:tc>
        <w:tc>
          <w:tcPr>
            <w:tcW w:w="2698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784B01" w:rsidRPr="006022CA" w:rsidTr="00707CA6">
        <w:trPr>
          <w:trHeight w:val="274"/>
        </w:trPr>
        <w:tc>
          <w:tcPr>
            <w:tcW w:w="704" w:type="dxa"/>
          </w:tcPr>
          <w:p w:rsidR="00784B01" w:rsidRPr="009300CB" w:rsidRDefault="00784B01" w:rsidP="00784B01">
            <w:pPr>
              <w:pStyle w:val="TableParagraph"/>
              <w:ind w:left="110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19</w:t>
            </w:r>
          </w:p>
        </w:tc>
        <w:tc>
          <w:tcPr>
            <w:tcW w:w="8972" w:type="dxa"/>
          </w:tcPr>
          <w:p w:rsidR="00784B01" w:rsidRPr="00776546" w:rsidRDefault="006C5560" w:rsidP="00784B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5560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r w:rsidRPr="006C55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специализированного программного обеспечения </w:t>
            </w:r>
            <w:r w:rsidR="00784B01" w:rsidRPr="00776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получена матрица парных коэффициентов корреляции: </w:t>
            </w:r>
          </w:p>
          <w:tbl>
            <w:tblPr>
              <w:tblW w:w="6720" w:type="dxa"/>
              <w:tblLayout w:type="fixed"/>
              <w:tblLook w:val="0600" w:firstRow="0" w:lastRow="0" w:firstColumn="0" w:lastColumn="0" w:noHBand="1" w:noVBand="1"/>
            </w:tblPr>
            <w:tblGrid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784B01" w:rsidRPr="00776546" w:rsidTr="00FD5A45">
              <w:trPr>
                <w:trHeight w:val="172"/>
              </w:trPr>
              <w:tc>
                <w:tcPr>
                  <w:tcW w:w="960" w:type="dxa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X4</w:t>
                  </w:r>
                </w:p>
              </w:tc>
              <w:tc>
                <w:tcPr>
                  <w:tcW w:w="960" w:type="dxa"/>
                  <w:tcBorders>
                    <w:top w:val="single" w:sz="12" w:space="0" w:color="000000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X5</w:t>
                  </w:r>
                </w:p>
              </w:tc>
            </w:tr>
            <w:tr w:rsidR="00784B01" w:rsidRPr="00776546" w:rsidTr="00FD5A45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84B01" w:rsidRPr="00776546" w:rsidTr="00FD5A45">
              <w:trPr>
                <w:trHeight w:val="118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0.4482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84B01" w:rsidRPr="00776546" w:rsidTr="00FD5A45">
              <w:trPr>
                <w:trHeight w:val="191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0.33774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0.80308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84B01" w:rsidRPr="00776546" w:rsidTr="00FD5A45">
              <w:trPr>
                <w:trHeight w:val="280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0.45464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0.9269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0.82036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84B01" w:rsidRPr="00776546" w:rsidTr="00FD5A45">
              <w:trPr>
                <w:trHeight w:val="256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0.53538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-0.2497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-0.3303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-0.2379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784B01" w:rsidRPr="00776546" w:rsidTr="00FD5A45">
              <w:trPr>
                <w:trHeight w:val="132"/>
              </w:trPr>
              <w:tc>
                <w:tcPr>
                  <w:tcW w:w="960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X5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0.37925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0.28163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0.34517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0.33597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0.34343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84B01" w:rsidRPr="00776546" w:rsidRDefault="00784B01" w:rsidP="00784B0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7654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784B01" w:rsidRPr="00776546" w:rsidRDefault="00784B01" w:rsidP="00784B0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color w:val="000000"/>
                <w:sz w:val="20"/>
                <w:szCs w:val="20"/>
              </w:rPr>
              <w:t xml:space="preserve"> Присутствует ли в исследуемых данных явление </w:t>
            </w:r>
            <w:proofErr w:type="spellStart"/>
            <w:r w:rsidRPr="00776546">
              <w:rPr>
                <w:color w:val="000000"/>
                <w:sz w:val="20"/>
                <w:szCs w:val="20"/>
              </w:rPr>
              <w:t>мультиколлинеарности</w:t>
            </w:r>
            <w:proofErr w:type="spellEnd"/>
            <w:r w:rsidRPr="00776546">
              <w:rPr>
                <w:color w:val="000000"/>
                <w:sz w:val="20"/>
                <w:szCs w:val="20"/>
              </w:rPr>
              <w:t>? (да/нет)</w:t>
            </w:r>
          </w:p>
        </w:tc>
        <w:tc>
          <w:tcPr>
            <w:tcW w:w="2944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</w:t>
            </w:r>
          </w:p>
        </w:tc>
        <w:tc>
          <w:tcPr>
            <w:tcW w:w="2698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784B01" w:rsidRPr="006022CA" w:rsidTr="00707CA6">
        <w:trPr>
          <w:trHeight w:val="274"/>
        </w:trPr>
        <w:tc>
          <w:tcPr>
            <w:tcW w:w="704" w:type="dxa"/>
          </w:tcPr>
          <w:p w:rsidR="00784B01" w:rsidRPr="009300CB" w:rsidRDefault="00784B01" w:rsidP="00784B01">
            <w:pPr>
              <w:pStyle w:val="TableParagraph"/>
              <w:ind w:left="110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20</w:t>
            </w:r>
          </w:p>
        </w:tc>
        <w:tc>
          <w:tcPr>
            <w:tcW w:w="8972" w:type="dxa"/>
          </w:tcPr>
          <w:p w:rsidR="00784B01" w:rsidRDefault="00784B01" w:rsidP="00784B01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мм)</w:t>
            </w:r>
            <w:r w:rsidRPr="003A1A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получено </w:t>
            </w:r>
            <w:r w:rsidRPr="00776546">
              <w:rPr>
                <w:sz w:val="20"/>
                <w:szCs w:val="20"/>
              </w:rPr>
              <w:t xml:space="preserve">выборочное уравнение парной линейной регрессии: </w:t>
            </w:r>
          </w:p>
          <w:p w:rsidR="00784B01" w:rsidRPr="00776546" w:rsidRDefault="00784B01" w:rsidP="006C5560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>-0,06+1,28</w:t>
            </w:r>
            <w:r w:rsidRPr="00776546">
              <w:rPr>
                <w:i/>
                <w:sz w:val="20"/>
                <w:szCs w:val="20"/>
              </w:rPr>
              <w:t>х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6C5560">
              <w:rPr>
                <w:sz w:val="20"/>
                <w:szCs w:val="20"/>
              </w:rPr>
              <w:t>Спрогнозировать</w:t>
            </w:r>
            <w:r w:rsidRPr="006C5560">
              <w:rPr>
                <w:sz w:val="20"/>
                <w:szCs w:val="20"/>
              </w:rPr>
              <w:t xml:space="preserve"> объем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снятого в процессе токарной обработки материала, если глубина резания составит 2 мм (ответ округлить до десятых)</w:t>
            </w:r>
          </w:p>
        </w:tc>
        <w:tc>
          <w:tcPr>
            <w:tcW w:w="2944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2698" w:type="dxa"/>
          </w:tcPr>
          <w:p w:rsidR="00784B01" w:rsidRPr="00776546" w:rsidRDefault="00784B01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  <w:tr w:rsidR="00784B01" w:rsidRPr="006022CA" w:rsidTr="00707CA6">
        <w:trPr>
          <w:trHeight w:val="274"/>
        </w:trPr>
        <w:tc>
          <w:tcPr>
            <w:tcW w:w="704" w:type="dxa"/>
          </w:tcPr>
          <w:p w:rsidR="00784B01" w:rsidRPr="009300CB" w:rsidRDefault="00784B01" w:rsidP="00784B01">
            <w:pPr>
              <w:pStyle w:val="TableParagraph"/>
              <w:ind w:left="110"/>
              <w:rPr>
                <w:b/>
                <w:spacing w:val="-10"/>
                <w:sz w:val="20"/>
                <w:lang w:val="en-US"/>
              </w:rPr>
            </w:pPr>
            <w:r>
              <w:rPr>
                <w:b/>
                <w:spacing w:val="-10"/>
                <w:sz w:val="20"/>
                <w:lang w:val="en-US"/>
              </w:rPr>
              <w:t>21</w:t>
            </w:r>
          </w:p>
        </w:tc>
        <w:tc>
          <w:tcPr>
            <w:tcW w:w="8972" w:type="dxa"/>
          </w:tcPr>
          <w:p w:rsidR="00707CA6" w:rsidRDefault="00707CA6" w:rsidP="00707CA6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исследовании зависимости между объемом снятого в процессе токарной обработки материала (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см</w:t>
            </w:r>
            <w:r w:rsidRPr="003A1A63">
              <w:rPr>
                <w:sz w:val="20"/>
                <w:szCs w:val="20"/>
                <w:vertAlign w:val="superscript"/>
              </w:rPr>
              <w:t>3</w:t>
            </w:r>
            <w:r w:rsidRPr="003A1A63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и глубиной резания (Х, мм)</w:t>
            </w:r>
            <w:r w:rsidRPr="003A1A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получено </w:t>
            </w:r>
            <w:r w:rsidRPr="00776546">
              <w:rPr>
                <w:sz w:val="20"/>
                <w:szCs w:val="20"/>
              </w:rPr>
              <w:t xml:space="preserve">выборочное уравнение парной линейной регрессии: </w:t>
            </w:r>
          </w:p>
          <w:p w:rsidR="00784B01" w:rsidRPr="00776546" w:rsidRDefault="00707CA6" w:rsidP="006C5560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776546">
              <w:rPr>
                <w:i/>
                <w:sz w:val="20"/>
                <w:szCs w:val="20"/>
                <w:lang w:val="en-US"/>
              </w:rPr>
              <w:t>y</w:t>
            </w:r>
            <w:r w:rsidRPr="00776546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>-0,06+1,28</w:t>
            </w:r>
            <w:r w:rsidRPr="00776546">
              <w:rPr>
                <w:i/>
                <w:sz w:val="20"/>
                <w:szCs w:val="20"/>
              </w:rPr>
              <w:t>х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6C5560" w:rsidRPr="006C5560">
              <w:rPr>
                <w:sz w:val="20"/>
                <w:szCs w:val="20"/>
              </w:rPr>
              <w:t>Спрогнозировать</w:t>
            </w:r>
            <w:r w:rsidRPr="006C5560">
              <w:rPr>
                <w:sz w:val="20"/>
                <w:szCs w:val="20"/>
              </w:rPr>
              <w:t xml:space="preserve"> объем </w:t>
            </w:r>
            <w:r>
              <w:rPr>
                <w:sz w:val="20"/>
                <w:szCs w:val="20"/>
              </w:rPr>
              <w:t>снятого в процессе токарной обработки материала, если глубина резания составит 4 мм (ответ округлить до сотых)</w:t>
            </w:r>
          </w:p>
        </w:tc>
        <w:tc>
          <w:tcPr>
            <w:tcW w:w="2944" w:type="dxa"/>
          </w:tcPr>
          <w:p w:rsidR="00784B01" w:rsidRPr="00776546" w:rsidRDefault="00707CA6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4,98</w:t>
            </w:r>
          </w:p>
        </w:tc>
        <w:tc>
          <w:tcPr>
            <w:tcW w:w="2698" w:type="dxa"/>
          </w:tcPr>
          <w:p w:rsidR="00784B01" w:rsidRPr="00776546" w:rsidRDefault="00707CA6" w:rsidP="00784B0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76546">
              <w:rPr>
                <w:sz w:val="20"/>
                <w:szCs w:val="20"/>
              </w:rPr>
              <w:t>Дан верный ответ</w:t>
            </w:r>
          </w:p>
        </w:tc>
      </w:tr>
    </w:tbl>
    <w:p w:rsidR="00883B50" w:rsidRDefault="00883B50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D457D1" w:rsidRDefault="00D457D1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DD7227" w:rsidRPr="006022CA" w:rsidRDefault="00DD7227" w:rsidP="00DD7227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lastRenderedPageBreak/>
        <w:t>КОМПЛЕКТ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СРЕДСТВ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ДЛЯ</w:t>
      </w:r>
      <w:r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ПРОМЕЖУТОЧНОЙ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:rsidR="00DD7227" w:rsidRPr="006022CA" w:rsidRDefault="00DD7227" w:rsidP="00DD7227">
      <w:pPr>
        <w:pStyle w:val="a3"/>
        <w:rPr>
          <w:b/>
        </w:rPr>
      </w:pPr>
    </w:p>
    <w:p w:rsidR="00DD7227" w:rsidRPr="006022CA" w:rsidRDefault="00294F19" w:rsidP="00DD7227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DD7227" w:rsidRPr="006022CA">
        <w:rPr>
          <w:rFonts w:ascii="Times New Roman" w:hAnsi="Times New Roman" w:cs="Times New Roman"/>
          <w:b/>
          <w:sz w:val="24"/>
        </w:rPr>
        <w:t>Примерные</w:t>
      </w:r>
      <w:r w:rsidR="00DD7227"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DD7227" w:rsidRPr="006022CA">
        <w:rPr>
          <w:rFonts w:ascii="Times New Roman" w:hAnsi="Times New Roman" w:cs="Times New Roman"/>
          <w:b/>
          <w:sz w:val="24"/>
        </w:rPr>
        <w:t>вопросы</w:t>
      </w:r>
      <w:r w:rsidR="00DD7227"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DD7227" w:rsidRPr="006022CA">
        <w:rPr>
          <w:rFonts w:ascii="Times New Roman" w:hAnsi="Times New Roman" w:cs="Times New Roman"/>
          <w:b/>
          <w:sz w:val="24"/>
        </w:rPr>
        <w:t>к</w:t>
      </w:r>
      <w:r w:rsidR="00DD7227" w:rsidRPr="006022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F54545">
        <w:rPr>
          <w:rFonts w:ascii="Times New Roman" w:hAnsi="Times New Roman" w:cs="Times New Roman"/>
          <w:b/>
          <w:spacing w:val="-2"/>
          <w:sz w:val="24"/>
        </w:rPr>
        <w:t>зачету</w:t>
      </w:r>
      <w:r w:rsidR="00DD7227" w:rsidRPr="006022CA">
        <w:rPr>
          <w:rFonts w:ascii="Times New Roman" w:hAnsi="Times New Roman" w:cs="Times New Roman"/>
          <w:b/>
          <w:spacing w:val="-2"/>
          <w:sz w:val="24"/>
        </w:rPr>
        <w:t xml:space="preserve"> </w:t>
      </w:r>
    </w:p>
    <w:p w:rsidR="00873340" w:rsidRPr="00167FA8" w:rsidRDefault="00DD7227" w:rsidP="009D7CD3">
      <w:pPr>
        <w:pStyle w:val="TableParagraph"/>
        <w:spacing w:line="256" w:lineRule="exact"/>
        <w:ind w:left="110"/>
        <w:jc w:val="center"/>
        <w:rPr>
          <w:b/>
          <w:color w:val="000000"/>
          <w:sz w:val="20"/>
          <w:szCs w:val="20"/>
        </w:rPr>
      </w:pPr>
      <w:r w:rsidRPr="006022CA">
        <w:rPr>
          <w:b/>
          <w:i/>
          <w:sz w:val="24"/>
        </w:rPr>
        <w:t>Контролируемые</w:t>
      </w:r>
      <w:r w:rsidRPr="006022CA">
        <w:rPr>
          <w:b/>
          <w:i/>
          <w:spacing w:val="-4"/>
          <w:sz w:val="24"/>
        </w:rPr>
        <w:t xml:space="preserve"> </w:t>
      </w:r>
      <w:r w:rsidRPr="006022CA">
        <w:rPr>
          <w:b/>
          <w:i/>
          <w:sz w:val="24"/>
        </w:rPr>
        <w:t>компетенции –</w:t>
      </w:r>
      <w:r w:rsidRPr="006022CA">
        <w:rPr>
          <w:b/>
          <w:i/>
          <w:spacing w:val="-5"/>
          <w:sz w:val="24"/>
        </w:rPr>
        <w:t xml:space="preserve"> </w:t>
      </w:r>
      <w:r w:rsidR="00873340" w:rsidRPr="0082633D">
        <w:rPr>
          <w:b/>
          <w:color w:val="000000"/>
          <w:szCs w:val="24"/>
        </w:rPr>
        <w:t xml:space="preserve">ПК-2 </w:t>
      </w:r>
      <w:r w:rsidR="009D7CD3" w:rsidRPr="0082633D">
        <w:rPr>
          <w:b/>
          <w:color w:val="000000"/>
          <w:szCs w:val="24"/>
        </w:rPr>
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:rsidR="00DD7227" w:rsidRPr="006022CA" w:rsidRDefault="00DD7227" w:rsidP="00DD7227">
      <w:pPr>
        <w:ind w:left="861" w:right="899"/>
        <w:jc w:val="center"/>
        <w:rPr>
          <w:rFonts w:ascii="Times New Roman" w:hAnsi="Times New Roman" w:cs="Times New Roman"/>
          <w:b/>
          <w:i/>
          <w:spacing w:val="-5"/>
          <w:sz w:val="24"/>
        </w:rPr>
      </w:pPr>
    </w:p>
    <w:tbl>
      <w:tblPr>
        <w:tblW w:w="157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723"/>
        <w:gridCol w:w="11165"/>
      </w:tblGrid>
      <w:tr w:rsidR="00DD7227" w:rsidRPr="006022CA" w:rsidTr="009D7CD3">
        <w:trPr>
          <w:trHeight w:val="230"/>
        </w:trPr>
        <w:tc>
          <w:tcPr>
            <w:tcW w:w="850" w:type="dxa"/>
          </w:tcPr>
          <w:p w:rsidR="00DD7227" w:rsidRPr="006022CA" w:rsidRDefault="00DD7227" w:rsidP="0061254E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723" w:type="dxa"/>
          </w:tcPr>
          <w:p w:rsidR="00DD7227" w:rsidRPr="006022CA" w:rsidRDefault="00DD7227" w:rsidP="0061254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165" w:type="dxa"/>
          </w:tcPr>
          <w:p w:rsidR="00DD7227" w:rsidRPr="006022CA" w:rsidRDefault="00DD7227" w:rsidP="0061254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020A7B" w:rsidRPr="006022CA" w:rsidTr="009D7CD3">
        <w:trPr>
          <w:trHeight w:val="1243"/>
        </w:trPr>
        <w:tc>
          <w:tcPr>
            <w:tcW w:w="850" w:type="dxa"/>
          </w:tcPr>
          <w:p w:rsidR="00020A7B" w:rsidRPr="006022CA" w:rsidRDefault="006329E9" w:rsidP="00020A7B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3723" w:type="dxa"/>
          </w:tcPr>
          <w:p w:rsidR="00020A7B" w:rsidRPr="00BE16D3" w:rsidRDefault="00A025CB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При решении профессиональных задач п</w:t>
            </w:r>
            <w:r w:rsidR="00020A7B">
              <w:rPr>
                <w:color w:val="000000"/>
                <w:sz w:val="20"/>
                <w:szCs w:val="20"/>
              </w:rPr>
              <w:t>еречислит</w:t>
            </w:r>
            <w:r>
              <w:rPr>
                <w:color w:val="000000"/>
                <w:sz w:val="20"/>
                <w:szCs w:val="20"/>
              </w:rPr>
              <w:t>е</w:t>
            </w:r>
            <w:r w:rsidR="00020A7B">
              <w:rPr>
                <w:color w:val="000000"/>
                <w:sz w:val="20"/>
                <w:szCs w:val="20"/>
              </w:rPr>
              <w:t xml:space="preserve"> показатели для осуществления выборочного контроля качества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5" w:type="dxa"/>
          </w:tcPr>
          <w:p w:rsidR="009D7CD3" w:rsidRDefault="009D7CD3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D7CD3">
              <w:rPr>
                <w:sz w:val="20"/>
              </w:rPr>
              <w:t>оказатели для осуществления выборочного контроля качества</w:t>
            </w:r>
            <w:r>
              <w:rPr>
                <w:sz w:val="20"/>
              </w:rPr>
              <w:t>:</w:t>
            </w:r>
          </w:p>
          <w:p w:rsidR="00020A7B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D7CD3">
              <w:rPr>
                <w:sz w:val="20"/>
              </w:rPr>
              <w:t xml:space="preserve"> </w:t>
            </w:r>
            <w:r>
              <w:rPr>
                <w:sz w:val="20"/>
              </w:rPr>
              <w:t>Объем партии продукции</w:t>
            </w:r>
          </w:p>
          <w:p w:rsidR="00020A7B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Уровень контроля</w:t>
            </w:r>
          </w:p>
          <w:p w:rsidR="00020A7B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Приемочный уровень контроля</w:t>
            </w:r>
          </w:p>
          <w:p w:rsidR="00020A7B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D7CD3">
              <w:rPr>
                <w:sz w:val="20"/>
              </w:rPr>
              <w:t xml:space="preserve"> </w:t>
            </w:r>
            <w:r>
              <w:rPr>
                <w:sz w:val="20"/>
              </w:rPr>
              <w:t>Вид контроля</w:t>
            </w:r>
          </w:p>
          <w:p w:rsidR="00020A7B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D7CD3">
              <w:rPr>
                <w:sz w:val="20"/>
              </w:rPr>
              <w:t xml:space="preserve"> </w:t>
            </w:r>
            <w:r>
              <w:rPr>
                <w:sz w:val="20"/>
              </w:rPr>
              <w:t>Среднее квадратическое отклонение или метод его оценки</w:t>
            </w:r>
          </w:p>
          <w:p w:rsidR="00020A7B" w:rsidRPr="00BE16D3" w:rsidRDefault="00020A7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Способ контроля</w:t>
            </w:r>
          </w:p>
        </w:tc>
      </w:tr>
      <w:tr w:rsidR="0043046B" w:rsidRPr="006022CA" w:rsidTr="009D7CD3">
        <w:trPr>
          <w:trHeight w:val="660"/>
        </w:trPr>
        <w:tc>
          <w:tcPr>
            <w:tcW w:w="850" w:type="dxa"/>
          </w:tcPr>
          <w:p w:rsidR="0043046B" w:rsidRPr="006022CA" w:rsidRDefault="006329E9" w:rsidP="0043046B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3723" w:type="dxa"/>
          </w:tcPr>
          <w:p w:rsidR="0043046B" w:rsidRPr="00BE16D3" w:rsidRDefault="0043046B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BE16D3">
              <w:rPr>
                <w:sz w:val="20"/>
              </w:rPr>
              <w:t xml:space="preserve">Анализ </w:t>
            </w:r>
            <w:r w:rsidR="00A025CB">
              <w:rPr>
                <w:sz w:val="20"/>
              </w:rPr>
              <w:t>информации с применением цифрового статистического инструментария</w:t>
            </w:r>
            <w:r w:rsidRPr="00BE16D3">
              <w:rPr>
                <w:sz w:val="20"/>
              </w:rPr>
              <w:t>: основной принцип проверки статистических гипотез</w:t>
            </w:r>
          </w:p>
        </w:tc>
        <w:tc>
          <w:tcPr>
            <w:tcW w:w="11165" w:type="dxa"/>
          </w:tcPr>
          <w:p w:rsidR="0043046B" w:rsidRPr="00BE16D3" w:rsidRDefault="0043046B" w:rsidP="00080C82">
            <w:pPr>
              <w:pStyle w:val="TableParagraph"/>
              <w:ind w:left="0"/>
              <w:jc w:val="both"/>
              <w:rPr>
                <w:sz w:val="20"/>
              </w:rPr>
            </w:pPr>
            <w:r w:rsidRPr="00080C82">
              <w:rPr>
                <w:sz w:val="20"/>
              </w:rPr>
              <w:t>Основной принцип проверки статистических гипотез:</w:t>
            </w:r>
            <w:r w:rsidR="009D7CD3" w:rsidRPr="00080C82">
              <w:rPr>
                <w:sz w:val="20"/>
              </w:rPr>
              <w:t xml:space="preserve"> </w:t>
            </w:r>
            <w:r w:rsidRPr="00080C82">
              <w:rPr>
                <w:sz w:val="20"/>
              </w:rPr>
              <w:t>если наблюдаемое значение критерия попало в критическую область, то нулевую гипотезу отвергают; если же наблюдаемое значение критерия попало в область принятия гипотезы, то нет оснований отвергать нулевую гипотезу.</w:t>
            </w:r>
          </w:p>
          <w:p w:rsidR="0043046B" w:rsidRPr="00BE16D3" w:rsidRDefault="0043046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</w:p>
        </w:tc>
      </w:tr>
      <w:tr w:rsidR="0043046B" w:rsidRPr="006022CA" w:rsidTr="009D7CD3">
        <w:trPr>
          <w:trHeight w:val="454"/>
        </w:trPr>
        <w:tc>
          <w:tcPr>
            <w:tcW w:w="850" w:type="dxa"/>
          </w:tcPr>
          <w:p w:rsidR="0043046B" w:rsidRPr="006022CA" w:rsidRDefault="006329E9" w:rsidP="0043046B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  <w:tc>
          <w:tcPr>
            <w:tcW w:w="3723" w:type="dxa"/>
          </w:tcPr>
          <w:p w:rsidR="0043046B" w:rsidRPr="00BE16D3" w:rsidRDefault="0043046B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Ошибки первого и второго рода при проверке статистических гипотез</w:t>
            </w:r>
          </w:p>
        </w:tc>
        <w:tc>
          <w:tcPr>
            <w:tcW w:w="11165" w:type="dxa"/>
          </w:tcPr>
          <w:p w:rsidR="0043046B" w:rsidRPr="00BE16D3" w:rsidRDefault="0043046B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Ошибка первого рода состоит в том, что будет отвергнута верная основная гипотеза. Ошибка второго рода состоит в том, что будет принята неверная основная гипотеза</w:t>
            </w:r>
          </w:p>
        </w:tc>
      </w:tr>
      <w:tr w:rsidR="00081309" w:rsidRPr="006022CA" w:rsidTr="009D7CD3">
        <w:trPr>
          <w:trHeight w:val="660"/>
        </w:trPr>
        <w:tc>
          <w:tcPr>
            <w:tcW w:w="850" w:type="dxa"/>
          </w:tcPr>
          <w:p w:rsidR="00081309" w:rsidRPr="006022CA" w:rsidRDefault="006329E9" w:rsidP="00081309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3723" w:type="dxa"/>
          </w:tcPr>
          <w:p w:rsidR="00081309" w:rsidRPr="00A025CB" w:rsidRDefault="00081309" w:rsidP="00080C82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A025CB">
              <w:rPr>
                <w:sz w:val="20"/>
              </w:rPr>
              <w:t xml:space="preserve">Факторный анализ </w:t>
            </w:r>
            <w:r w:rsidR="00A025CB" w:rsidRPr="00A025CB">
              <w:rPr>
                <w:sz w:val="20"/>
              </w:rPr>
              <w:t>для решения профессиональных задач</w:t>
            </w:r>
          </w:p>
        </w:tc>
        <w:tc>
          <w:tcPr>
            <w:tcW w:w="11165" w:type="dxa"/>
          </w:tcPr>
          <w:p w:rsidR="00081309" w:rsidRPr="00A025CB" w:rsidRDefault="00081309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A025CB">
              <w:rPr>
                <w:sz w:val="20"/>
                <w:szCs w:val="22"/>
              </w:rPr>
              <w:t>Ф</w:t>
            </w:r>
            <w:r w:rsidR="009D7CD3">
              <w:rPr>
                <w:sz w:val="20"/>
                <w:szCs w:val="22"/>
              </w:rPr>
              <w:t>а</w:t>
            </w:r>
            <w:r w:rsidRPr="00A025CB">
              <w:rPr>
                <w:sz w:val="20"/>
                <w:szCs w:val="22"/>
              </w:rPr>
              <w:t>кторный анализ — многомерный метод, применяемый для изучения взаимосвязей между значениями переменных.</w:t>
            </w:r>
          </w:p>
          <w:p w:rsidR="00081309" w:rsidRPr="00A025CB" w:rsidRDefault="00081309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A025CB">
              <w:rPr>
                <w:bCs/>
                <w:sz w:val="20"/>
              </w:rPr>
              <w:t xml:space="preserve">Цель факторного анализа </w:t>
            </w:r>
            <w:r w:rsidRPr="00A025CB">
              <w:rPr>
                <w:sz w:val="20"/>
              </w:rPr>
              <w:t>–сокращение числа переменных на основе их классификации и определения структуры взаимосвязей между ними.</w:t>
            </w:r>
          </w:p>
        </w:tc>
      </w:tr>
      <w:tr w:rsidR="00081309" w:rsidRPr="006022CA" w:rsidTr="009D7CD3">
        <w:trPr>
          <w:trHeight w:val="660"/>
        </w:trPr>
        <w:tc>
          <w:tcPr>
            <w:tcW w:w="850" w:type="dxa"/>
          </w:tcPr>
          <w:p w:rsidR="00081309" w:rsidRPr="006022CA" w:rsidRDefault="006329E9" w:rsidP="00081309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3723" w:type="dxa"/>
          </w:tcPr>
          <w:p w:rsidR="00081309" w:rsidRPr="00FE425A" w:rsidRDefault="00A025CB" w:rsidP="00080C82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 разработке прогнозов и сценариев развития общественных явлений и социально-экономических процессов к</w:t>
            </w:r>
            <w:r w:rsidR="00FE425A" w:rsidRPr="00FE425A">
              <w:rPr>
                <w:color w:val="000000" w:themeColor="text1"/>
                <w:sz w:val="20"/>
              </w:rPr>
              <w:t>акие методы прогнозирования относятся к казуальным?</w:t>
            </w:r>
          </w:p>
        </w:tc>
        <w:tc>
          <w:tcPr>
            <w:tcW w:w="11165" w:type="dxa"/>
          </w:tcPr>
          <w:p w:rsidR="00081309" w:rsidRPr="00FE425A" w:rsidRDefault="00080C82" w:rsidP="00080C82">
            <w:pPr>
              <w:pStyle w:val="a3"/>
              <w:jc w:val="both"/>
              <w:rPr>
                <w:color w:val="000000" w:themeColor="text1"/>
                <w:sz w:val="20"/>
                <w:szCs w:val="22"/>
              </w:rPr>
            </w:pPr>
            <w:proofErr w:type="spellStart"/>
            <w:r>
              <w:rPr>
                <w:color w:val="000000" w:themeColor="text1"/>
                <w:sz w:val="20"/>
                <w:szCs w:val="22"/>
              </w:rPr>
              <w:t>Казуарные</w:t>
            </w:r>
            <w:proofErr w:type="spellEnd"/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080C82">
              <w:rPr>
                <w:color w:val="000000" w:themeColor="text1"/>
                <w:sz w:val="20"/>
                <w:szCs w:val="22"/>
              </w:rPr>
              <w:t>методы прогнозирования</w:t>
            </w:r>
            <w:r>
              <w:rPr>
                <w:color w:val="000000" w:themeColor="text1"/>
                <w:sz w:val="20"/>
                <w:szCs w:val="22"/>
              </w:rPr>
              <w:t>: м</w:t>
            </w:r>
            <w:r w:rsidR="00FE425A" w:rsidRPr="00FE425A">
              <w:rPr>
                <w:color w:val="000000" w:themeColor="text1"/>
                <w:sz w:val="20"/>
                <w:szCs w:val="22"/>
              </w:rPr>
              <w:t>ногомерные регрессионные модели, эконометрические методы, компьютерная имитация</w:t>
            </w:r>
          </w:p>
        </w:tc>
      </w:tr>
      <w:tr w:rsidR="00081309" w:rsidRPr="006022CA" w:rsidTr="009D7CD3">
        <w:trPr>
          <w:trHeight w:val="269"/>
        </w:trPr>
        <w:tc>
          <w:tcPr>
            <w:tcW w:w="850" w:type="dxa"/>
          </w:tcPr>
          <w:p w:rsidR="00081309" w:rsidRPr="006022CA" w:rsidRDefault="006329E9" w:rsidP="00081309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3723" w:type="dxa"/>
          </w:tcPr>
          <w:p w:rsidR="00081309" w:rsidRPr="00081309" w:rsidRDefault="00A025CB" w:rsidP="00080C82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color w:val="FF0000"/>
                <w:sz w:val="20"/>
              </w:rPr>
            </w:pPr>
            <w:r>
              <w:rPr>
                <w:color w:val="000000" w:themeColor="text1"/>
                <w:sz w:val="20"/>
              </w:rPr>
              <w:t>При разработке прогнозов и сценариев развития общественных явлений и социально-экономических процессов</w:t>
            </w:r>
            <w:r w:rsidRPr="00FE425A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к</w:t>
            </w:r>
            <w:r w:rsidR="00FE425A" w:rsidRPr="00FE425A">
              <w:rPr>
                <w:color w:val="000000" w:themeColor="text1"/>
                <w:sz w:val="20"/>
              </w:rPr>
              <w:t xml:space="preserve">акие методы прогнозирования относятся к </w:t>
            </w:r>
            <w:r w:rsidR="00FE425A">
              <w:rPr>
                <w:color w:val="000000" w:themeColor="text1"/>
                <w:sz w:val="20"/>
              </w:rPr>
              <w:t>качественным</w:t>
            </w:r>
            <w:r w:rsidR="00FE425A" w:rsidRPr="00FE425A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1165" w:type="dxa"/>
          </w:tcPr>
          <w:p w:rsidR="00080C82" w:rsidRDefault="00080C82" w:rsidP="00080C82">
            <w:pPr>
              <w:pStyle w:val="a3"/>
              <w:jc w:val="both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Качественные </w:t>
            </w:r>
            <w:r w:rsidRPr="00080C82">
              <w:rPr>
                <w:color w:val="000000" w:themeColor="text1"/>
                <w:sz w:val="20"/>
                <w:szCs w:val="22"/>
              </w:rPr>
              <w:t>методы прогнозирования</w:t>
            </w:r>
            <w:r>
              <w:rPr>
                <w:color w:val="000000" w:themeColor="text1"/>
                <w:sz w:val="20"/>
                <w:szCs w:val="22"/>
              </w:rPr>
              <w:t>:</w:t>
            </w:r>
          </w:p>
          <w:p w:rsidR="00081309" w:rsidRPr="00FE425A" w:rsidRDefault="00FE425A" w:rsidP="00080C82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color w:val="000000" w:themeColor="text1"/>
                <w:sz w:val="20"/>
                <w:szCs w:val="22"/>
              </w:rPr>
            </w:pPr>
            <w:r w:rsidRPr="00FE425A">
              <w:rPr>
                <w:color w:val="000000" w:themeColor="text1"/>
                <w:sz w:val="20"/>
                <w:szCs w:val="22"/>
              </w:rPr>
              <w:t xml:space="preserve">Дельфийский метод </w:t>
            </w:r>
          </w:p>
          <w:p w:rsidR="00FE425A" w:rsidRPr="00FE425A" w:rsidRDefault="00FE425A" w:rsidP="00080C82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color w:val="000000" w:themeColor="text1"/>
                <w:sz w:val="20"/>
                <w:szCs w:val="22"/>
              </w:rPr>
            </w:pPr>
            <w:r w:rsidRPr="00FE425A">
              <w:rPr>
                <w:color w:val="000000" w:themeColor="text1"/>
                <w:sz w:val="20"/>
                <w:szCs w:val="22"/>
              </w:rPr>
              <w:t>Изучение рынка</w:t>
            </w:r>
          </w:p>
          <w:p w:rsidR="00FE425A" w:rsidRPr="00FE425A" w:rsidRDefault="00FE425A" w:rsidP="00080C82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color w:val="000000" w:themeColor="text1"/>
                <w:sz w:val="20"/>
                <w:szCs w:val="22"/>
              </w:rPr>
            </w:pPr>
            <w:r w:rsidRPr="00FE425A">
              <w:rPr>
                <w:color w:val="000000" w:themeColor="text1"/>
                <w:sz w:val="20"/>
                <w:szCs w:val="22"/>
              </w:rPr>
              <w:t>Метод консенсуса</w:t>
            </w:r>
          </w:p>
          <w:p w:rsidR="00FE425A" w:rsidRPr="00FE425A" w:rsidRDefault="00FE425A" w:rsidP="00080C82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color w:val="000000" w:themeColor="text1"/>
                <w:sz w:val="20"/>
                <w:szCs w:val="22"/>
              </w:rPr>
            </w:pPr>
            <w:r w:rsidRPr="00FE425A">
              <w:rPr>
                <w:color w:val="000000" w:themeColor="text1"/>
                <w:sz w:val="20"/>
                <w:szCs w:val="22"/>
              </w:rPr>
              <w:t>Мнение сбытовиков</w:t>
            </w:r>
          </w:p>
          <w:p w:rsidR="00FE425A" w:rsidRPr="00081309" w:rsidRDefault="00FE425A" w:rsidP="00080C82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color w:val="FF0000"/>
                <w:sz w:val="20"/>
                <w:szCs w:val="22"/>
              </w:rPr>
            </w:pPr>
            <w:r w:rsidRPr="00FE425A">
              <w:rPr>
                <w:color w:val="000000" w:themeColor="text1"/>
                <w:sz w:val="20"/>
                <w:szCs w:val="22"/>
              </w:rPr>
              <w:t>Историческая аналогия</w:t>
            </w:r>
          </w:p>
        </w:tc>
      </w:tr>
      <w:tr w:rsidR="006F2C8A" w:rsidRPr="006022CA" w:rsidTr="009D7CD3">
        <w:trPr>
          <w:trHeight w:val="660"/>
        </w:trPr>
        <w:tc>
          <w:tcPr>
            <w:tcW w:w="850" w:type="dxa"/>
          </w:tcPr>
          <w:p w:rsidR="006F2C8A" w:rsidRPr="006022CA" w:rsidRDefault="006329E9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</w:t>
            </w:r>
          </w:p>
        </w:tc>
        <w:tc>
          <w:tcPr>
            <w:tcW w:w="3723" w:type="dxa"/>
          </w:tcPr>
          <w:p w:rsidR="006F2C8A" w:rsidRPr="00BE16D3" w:rsidRDefault="006F2C8A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BE16D3">
              <w:rPr>
                <w:sz w:val="20"/>
              </w:rPr>
              <w:t xml:space="preserve">Элементы дескриптивной статистики для </w:t>
            </w:r>
            <w:r w:rsidR="00A025CB">
              <w:rPr>
                <w:sz w:val="20"/>
              </w:rPr>
              <w:t>решения профессиональных задач</w:t>
            </w:r>
            <w:r w:rsidRPr="00BE16D3">
              <w:rPr>
                <w:sz w:val="20"/>
              </w:rPr>
              <w:t>: выборочные характеристики статистических распределений: средние величины</w:t>
            </w:r>
          </w:p>
        </w:tc>
        <w:tc>
          <w:tcPr>
            <w:tcW w:w="11165" w:type="dxa"/>
          </w:tcPr>
          <w:p w:rsidR="006F2C8A" w:rsidRPr="00BE16D3" w:rsidRDefault="006F2C8A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BE16D3">
              <w:rPr>
                <w:sz w:val="20"/>
                <w:szCs w:val="22"/>
              </w:rPr>
              <w:t>Средние величины:</w:t>
            </w:r>
          </w:p>
          <w:p w:rsidR="006F2C8A" w:rsidRPr="00BE16D3" w:rsidRDefault="006F2C8A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BE16D3">
              <w:rPr>
                <w:sz w:val="20"/>
                <w:szCs w:val="22"/>
              </w:rPr>
              <w:t>выборочная средняя – характеризует типичное для выборки значение признака X и приближенно характеризует (оценивает) типичное для генеральной совокупности значение признака X</w:t>
            </w:r>
          </w:p>
          <w:p w:rsidR="006F2C8A" w:rsidRPr="00BE16D3" w:rsidRDefault="006F2C8A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BE16D3">
              <w:rPr>
                <w:sz w:val="20"/>
                <w:szCs w:val="22"/>
              </w:rPr>
              <w:t>мода – наиболее часто встречающееся по выборке значение признака X</w:t>
            </w:r>
          </w:p>
          <w:p w:rsidR="006F2C8A" w:rsidRPr="00BE16D3" w:rsidRDefault="006F2C8A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BE16D3">
              <w:rPr>
                <w:sz w:val="20"/>
              </w:rPr>
              <w:t>медиана - середина ранжированного вариационного ряда.</w:t>
            </w:r>
          </w:p>
        </w:tc>
      </w:tr>
      <w:tr w:rsidR="006F2C8A" w:rsidRPr="006022CA" w:rsidTr="009D7CD3">
        <w:trPr>
          <w:trHeight w:val="660"/>
        </w:trPr>
        <w:tc>
          <w:tcPr>
            <w:tcW w:w="850" w:type="dxa"/>
          </w:tcPr>
          <w:p w:rsidR="006F2C8A" w:rsidRPr="006022CA" w:rsidRDefault="006329E9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3723" w:type="dxa"/>
          </w:tcPr>
          <w:p w:rsidR="006F2C8A" w:rsidRPr="00BE16D3" w:rsidRDefault="006F2C8A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BE16D3">
              <w:rPr>
                <w:sz w:val="20"/>
              </w:rPr>
              <w:t xml:space="preserve">Элементы дескриптивной статистики </w:t>
            </w:r>
            <w:r w:rsidR="00A025CB" w:rsidRPr="00BE16D3">
              <w:rPr>
                <w:sz w:val="20"/>
              </w:rPr>
              <w:t xml:space="preserve">для </w:t>
            </w:r>
            <w:r w:rsidR="00A025CB">
              <w:rPr>
                <w:sz w:val="20"/>
              </w:rPr>
              <w:t>решения профессиональных задач</w:t>
            </w:r>
            <w:r w:rsidRPr="00BE16D3">
              <w:rPr>
                <w:sz w:val="20"/>
              </w:rPr>
              <w:t>: выборочные характеристики статистических распределений: показатели вариации</w:t>
            </w:r>
          </w:p>
        </w:tc>
        <w:tc>
          <w:tcPr>
            <w:tcW w:w="11165" w:type="dxa"/>
          </w:tcPr>
          <w:p w:rsidR="006F2C8A" w:rsidRPr="00BE16D3" w:rsidRDefault="006F2C8A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BE16D3">
              <w:rPr>
                <w:sz w:val="20"/>
                <w:szCs w:val="22"/>
              </w:rPr>
              <w:t>Показатели вариации:</w:t>
            </w:r>
          </w:p>
          <w:p w:rsidR="006F2C8A" w:rsidRPr="00BE16D3" w:rsidRDefault="006F2C8A" w:rsidP="00080C82">
            <w:pPr>
              <w:pStyle w:val="a3"/>
              <w:jc w:val="both"/>
              <w:rPr>
                <w:sz w:val="20"/>
                <w:szCs w:val="22"/>
              </w:rPr>
            </w:pPr>
            <w:r w:rsidRPr="00BE16D3">
              <w:rPr>
                <w:sz w:val="20"/>
                <w:szCs w:val="22"/>
              </w:rPr>
              <w:t xml:space="preserve"> </w:t>
            </w:r>
            <w:r w:rsidR="00080C82">
              <w:rPr>
                <w:sz w:val="20"/>
                <w:szCs w:val="22"/>
              </w:rPr>
              <w:t xml:space="preserve">- </w:t>
            </w:r>
            <w:r w:rsidRPr="00BE16D3">
              <w:rPr>
                <w:sz w:val="20"/>
                <w:szCs w:val="22"/>
              </w:rPr>
              <w:t xml:space="preserve">размах вариации – разница между наибольшим и наименьшим значением признака, </w:t>
            </w:r>
          </w:p>
          <w:p w:rsidR="006F2C8A" w:rsidRPr="00BE16D3" w:rsidRDefault="00080C82" w:rsidP="00080C82">
            <w:pPr>
              <w:pStyle w:val="a3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6F2C8A" w:rsidRPr="00BE16D3">
              <w:rPr>
                <w:sz w:val="20"/>
                <w:szCs w:val="22"/>
              </w:rPr>
              <w:t xml:space="preserve">выборочная дисперсия - выборочная средняя арифметическая квадратов отклонений значений признака X от выборочной средней, </w:t>
            </w:r>
          </w:p>
          <w:p w:rsidR="006F2C8A" w:rsidRPr="00BE16D3" w:rsidRDefault="00080C82" w:rsidP="00080C82">
            <w:pPr>
              <w:pStyle w:val="a3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6F2C8A" w:rsidRPr="00BE16D3">
              <w:rPr>
                <w:sz w:val="20"/>
                <w:szCs w:val="22"/>
              </w:rPr>
              <w:t>выборочное среднее квадратическое отклонение – арифметический квадратный корень из дисперсии выборочной,</w:t>
            </w:r>
          </w:p>
          <w:p w:rsidR="006F2C8A" w:rsidRPr="00BE16D3" w:rsidRDefault="00080C82" w:rsidP="00080C82">
            <w:pPr>
              <w:pStyle w:val="a3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- </w:t>
            </w:r>
            <w:r w:rsidR="006F2C8A" w:rsidRPr="00BE16D3">
              <w:rPr>
                <w:sz w:val="20"/>
                <w:szCs w:val="22"/>
              </w:rPr>
              <w:t>коэффициент вариации – отношение среднего квадратического отклонения к выборочной средней (в %)</w:t>
            </w:r>
            <w:r w:rsidR="006F2C8A" w:rsidRPr="00BE16D3">
              <w:rPr>
                <w:szCs w:val="22"/>
              </w:rPr>
              <w:t>,</w:t>
            </w:r>
            <w:r w:rsidR="006F2C8A" w:rsidRPr="00BE16D3">
              <w:rPr>
                <w:sz w:val="30"/>
                <w:szCs w:val="30"/>
              </w:rPr>
              <w:t xml:space="preserve"> </w:t>
            </w:r>
            <w:r w:rsidR="006F2C8A" w:rsidRPr="00BE16D3">
              <w:rPr>
                <w:sz w:val="20"/>
                <w:szCs w:val="22"/>
              </w:rPr>
              <w:t xml:space="preserve">применяют для сравнения </w:t>
            </w:r>
          </w:p>
          <w:p w:rsidR="006F2C8A" w:rsidRPr="00BE16D3" w:rsidRDefault="00080C82" w:rsidP="00080C82">
            <w:pPr>
              <w:pStyle w:val="a3"/>
              <w:jc w:val="both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- </w:t>
            </w:r>
            <w:proofErr w:type="gramStart"/>
            <w:r w:rsidR="006F2C8A" w:rsidRPr="00BE16D3">
              <w:rPr>
                <w:sz w:val="20"/>
                <w:szCs w:val="22"/>
              </w:rPr>
              <w:t>вариации признаков</w:t>
            </w:r>
            <w:proofErr w:type="gramEnd"/>
            <w:r w:rsidR="006F2C8A" w:rsidRPr="00BE16D3">
              <w:rPr>
                <w:sz w:val="20"/>
                <w:szCs w:val="22"/>
              </w:rPr>
              <w:t xml:space="preserve"> сильно отличающихся по величине, или имеющих разные единицы измерения (разные наименования)</w:t>
            </w:r>
          </w:p>
        </w:tc>
      </w:tr>
      <w:tr w:rsidR="006F2C8A" w:rsidRPr="006022CA" w:rsidTr="009D7CD3">
        <w:trPr>
          <w:trHeight w:val="438"/>
        </w:trPr>
        <w:tc>
          <w:tcPr>
            <w:tcW w:w="850" w:type="dxa"/>
          </w:tcPr>
          <w:p w:rsidR="006F2C8A" w:rsidRPr="006022CA" w:rsidRDefault="006329E9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3723" w:type="dxa"/>
          </w:tcPr>
          <w:p w:rsidR="006F2C8A" w:rsidRPr="00BE16D3" w:rsidRDefault="006329E9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В чем преимущество диаграммы Парето</w:t>
            </w:r>
            <w:r w:rsidR="00A025CB">
              <w:rPr>
                <w:sz w:val="20"/>
              </w:rPr>
              <w:t xml:space="preserve"> при анализе информации</w:t>
            </w:r>
            <w:r>
              <w:rPr>
                <w:sz w:val="20"/>
              </w:rPr>
              <w:t>?</w:t>
            </w:r>
          </w:p>
        </w:tc>
        <w:tc>
          <w:tcPr>
            <w:tcW w:w="11165" w:type="dxa"/>
          </w:tcPr>
          <w:p w:rsidR="006F2C8A" w:rsidRPr="00BE16D3" w:rsidRDefault="006329E9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6329E9">
              <w:rPr>
                <w:sz w:val="20"/>
              </w:rPr>
              <w:t>Основное преимущество, которое дает диаграмма Парето это возможность сфокусировать усилия и ресурсы на устранении наиболее значимых проблем.</w:t>
            </w:r>
          </w:p>
        </w:tc>
      </w:tr>
      <w:tr w:rsidR="006F2C8A" w:rsidRPr="006022CA" w:rsidTr="009D7CD3">
        <w:trPr>
          <w:trHeight w:val="660"/>
        </w:trPr>
        <w:tc>
          <w:tcPr>
            <w:tcW w:w="850" w:type="dxa"/>
          </w:tcPr>
          <w:p w:rsidR="006F2C8A" w:rsidRPr="006022CA" w:rsidRDefault="006329E9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23" w:type="dxa"/>
          </w:tcPr>
          <w:p w:rsidR="006F2C8A" w:rsidRPr="00BE16D3" w:rsidRDefault="00A0675E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Что подразумевается под</w:t>
            </w:r>
            <w:r w:rsidR="006329E9">
              <w:rPr>
                <w:sz w:val="20"/>
              </w:rPr>
              <w:t xml:space="preserve"> с</w:t>
            </w:r>
            <w:r w:rsidR="006329E9" w:rsidRPr="006329E9">
              <w:rPr>
                <w:sz w:val="20"/>
              </w:rPr>
              <w:t>татистически</w:t>
            </w:r>
            <w:r>
              <w:rPr>
                <w:sz w:val="20"/>
              </w:rPr>
              <w:t>м</w:t>
            </w:r>
            <w:r w:rsidR="006329E9" w:rsidRPr="006329E9">
              <w:rPr>
                <w:sz w:val="20"/>
              </w:rPr>
              <w:t xml:space="preserve"> анализ </w:t>
            </w:r>
            <w:r>
              <w:rPr>
                <w:sz w:val="20"/>
              </w:rPr>
              <w:t xml:space="preserve">ом </w:t>
            </w:r>
            <w:r w:rsidR="006329E9" w:rsidRPr="006329E9">
              <w:rPr>
                <w:sz w:val="20"/>
              </w:rPr>
              <w:t>точности и стабильности технологического процесса </w:t>
            </w:r>
            <w:r>
              <w:rPr>
                <w:sz w:val="20"/>
              </w:rPr>
              <w:t>при решении профессиональных задач</w:t>
            </w:r>
            <w:r w:rsidR="006329E9">
              <w:rPr>
                <w:sz w:val="20"/>
              </w:rPr>
              <w:t>?</w:t>
            </w:r>
          </w:p>
        </w:tc>
        <w:tc>
          <w:tcPr>
            <w:tcW w:w="11165" w:type="dxa"/>
          </w:tcPr>
          <w:p w:rsidR="006F2C8A" w:rsidRPr="00BE16D3" w:rsidRDefault="006329E9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6329E9">
              <w:rPr>
                <w:sz w:val="20"/>
              </w:rPr>
              <w:t>Статистический анализ точности и стабильности технологического процесса - это установление статистическими методами значений показателей точности и стабильности технологического процесса и определение закономерностей его протекания во времени.</w:t>
            </w:r>
          </w:p>
        </w:tc>
      </w:tr>
      <w:tr w:rsidR="006F2C8A" w:rsidRPr="006022CA" w:rsidTr="009D7CD3">
        <w:trPr>
          <w:trHeight w:val="660"/>
        </w:trPr>
        <w:tc>
          <w:tcPr>
            <w:tcW w:w="850" w:type="dxa"/>
          </w:tcPr>
          <w:p w:rsidR="006F2C8A" w:rsidRPr="006022CA" w:rsidRDefault="006329E9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723" w:type="dxa"/>
          </w:tcPr>
          <w:p w:rsidR="006F2C8A" w:rsidRPr="00BE16D3" w:rsidRDefault="006329E9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6329E9">
              <w:rPr>
                <w:sz w:val="20"/>
              </w:rPr>
              <w:t>Что такое статистический приемочный контроль качества продукции</w:t>
            </w:r>
            <w:r w:rsidR="00A0675E">
              <w:rPr>
                <w:sz w:val="20"/>
              </w:rPr>
              <w:t xml:space="preserve"> при решении профессиональных задач</w:t>
            </w:r>
            <w:r w:rsidRPr="006329E9">
              <w:rPr>
                <w:sz w:val="20"/>
              </w:rPr>
              <w:t>?</w:t>
            </w:r>
          </w:p>
        </w:tc>
        <w:tc>
          <w:tcPr>
            <w:tcW w:w="11165" w:type="dxa"/>
          </w:tcPr>
          <w:p w:rsidR="006F2C8A" w:rsidRPr="00BE16D3" w:rsidRDefault="006329E9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6329E9">
              <w:rPr>
                <w:sz w:val="20"/>
              </w:rPr>
              <w:t>Под статистическим приемочным контролем качества продукции понимается выборочный контроль качества продукции, основанный на применении методов математической статистики, для проверки соответствия качества продукции установленным требованиям и принятия решения.</w:t>
            </w:r>
          </w:p>
        </w:tc>
      </w:tr>
      <w:tr w:rsidR="006329E9" w:rsidRPr="006022CA" w:rsidTr="009D7CD3">
        <w:trPr>
          <w:trHeight w:val="400"/>
        </w:trPr>
        <w:tc>
          <w:tcPr>
            <w:tcW w:w="850" w:type="dxa"/>
          </w:tcPr>
          <w:p w:rsidR="006329E9" w:rsidRPr="006022CA" w:rsidRDefault="00DD4FBF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723" w:type="dxa"/>
          </w:tcPr>
          <w:p w:rsidR="006329E9" w:rsidRPr="006329E9" w:rsidRDefault="001D7C63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1D7C63">
              <w:rPr>
                <w:sz w:val="20"/>
              </w:rPr>
              <w:t>Контрольные карты. Типы контрольных карт</w:t>
            </w:r>
            <w:r w:rsidR="00A0675E">
              <w:rPr>
                <w:sz w:val="20"/>
              </w:rPr>
              <w:t xml:space="preserve"> при анализе информации </w:t>
            </w:r>
          </w:p>
        </w:tc>
        <w:tc>
          <w:tcPr>
            <w:tcW w:w="11165" w:type="dxa"/>
          </w:tcPr>
          <w:p w:rsidR="006329E9" w:rsidRPr="001D7C63" w:rsidRDefault="00DD4FBF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1D7C63">
              <w:rPr>
                <w:sz w:val="20"/>
              </w:rPr>
              <w:t>Контрольные карты - инструмент, позволяющий отслеживать ход протекания процесса и</w:t>
            </w:r>
            <w:r w:rsidR="001D7C63">
              <w:rPr>
                <w:sz w:val="20"/>
              </w:rPr>
              <w:t xml:space="preserve"> </w:t>
            </w:r>
            <w:r w:rsidRPr="001D7C63">
              <w:rPr>
                <w:sz w:val="20"/>
              </w:rPr>
              <w:t>воздействовать на него, предупреждая его отклонения от предъявляемых к процессу требований</w:t>
            </w:r>
            <w:r w:rsidR="001D7C63" w:rsidRPr="001D7C63">
              <w:rPr>
                <w:sz w:val="20"/>
              </w:rPr>
              <w:t xml:space="preserve">. Подразделяются на карты </w:t>
            </w:r>
            <w:proofErr w:type="spellStart"/>
            <w:r w:rsidR="001D7C63" w:rsidRPr="001D7C63">
              <w:rPr>
                <w:sz w:val="20"/>
              </w:rPr>
              <w:t>Шухарта</w:t>
            </w:r>
            <w:proofErr w:type="spellEnd"/>
            <w:r w:rsidR="001D7C63" w:rsidRPr="001D7C63">
              <w:rPr>
                <w:sz w:val="20"/>
              </w:rPr>
              <w:t>, приемочные и адаптивные</w:t>
            </w:r>
          </w:p>
        </w:tc>
      </w:tr>
      <w:tr w:rsidR="006329E9" w:rsidRPr="006022CA" w:rsidTr="009D7CD3">
        <w:trPr>
          <w:trHeight w:val="660"/>
        </w:trPr>
        <w:tc>
          <w:tcPr>
            <w:tcW w:w="850" w:type="dxa"/>
          </w:tcPr>
          <w:p w:rsidR="006329E9" w:rsidRPr="006022CA" w:rsidRDefault="000C0BEC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723" w:type="dxa"/>
          </w:tcPr>
          <w:p w:rsidR="00235534" w:rsidRPr="000C0BEC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0C0BEC">
              <w:rPr>
                <w:sz w:val="20"/>
              </w:rPr>
              <w:t>Семь простых инструментов качества (7QC)</w:t>
            </w:r>
            <w:r w:rsidR="00A0675E">
              <w:rPr>
                <w:sz w:val="20"/>
              </w:rPr>
              <w:t xml:space="preserve"> при решении профессиональных задач</w:t>
            </w:r>
          </w:p>
          <w:p w:rsidR="006329E9" w:rsidRPr="006329E9" w:rsidRDefault="006329E9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</w:p>
        </w:tc>
        <w:tc>
          <w:tcPr>
            <w:tcW w:w="11165" w:type="dxa"/>
          </w:tcPr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К семи инструментам качества относятся (7QC):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контрольный листок;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контрольная диаграмма/карта;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диаграмма причин и следствий;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диаграмма Парето;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гистограмма распределения показателей;</w:t>
            </w:r>
          </w:p>
          <w:p w:rsidR="00235534" w:rsidRPr="00235534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диаграмма разброса показателей;</w:t>
            </w:r>
          </w:p>
          <w:p w:rsidR="006329E9" w:rsidRPr="006329E9" w:rsidRDefault="00235534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235534">
              <w:rPr>
                <w:sz w:val="20"/>
              </w:rPr>
              <w:t>стратификация (расслоение).</w:t>
            </w:r>
          </w:p>
        </w:tc>
      </w:tr>
      <w:tr w:rsidR="006329E9" w:rsidRPr="006022CA" w:rsidTr="00080C82">
        <w:trPr>
          <w:trHeight w:val="446"/>
        </w:trPr>
        <w:tc>
          <w:tcPr>
            <w:tcW w:w="850" w:type="dxa"/>
          </w:tcPr>
          <w:p w:rsidR="006329E9" w:rsidRPr="006022CA" w:rsidRDefault="000C0BEC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723" w:type="dxa"/>
          </w:tcPr>
          <w:p w:rsidR="006329E9" w:rsidRPr="0037166B" w:rsidRDefault="000C0BEC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0C0BEC">
              <w:rPr>
                <w:sz w:val="20"/>
              </w:rPr>
              <w:t>Основное назначение контрольного листка</w:t>
            </w:r>
            <w:r w:rsidR="0037166B" w:rsidRPr="0037166B">
              <w:rPr>
                <w:sz w:val="20"/>
              </w:rPr>
              <w:t xml:space="preserve"> </w:t>
            </w:r>
            <w:r w:rsidR="0037166B">
              <w:rPr>
                <w:sz w:val="20"/>
              </w:rPr>
              <w:t>при анализе информации</w:t>
            </w:r>
          </w:p>
        </w:tc>
        <w:tc>
          <w:tcPr>
            <w:tcW w:w="11165" w:type="dxa"/>
          </w:tcPr>
          <w:p w:rsidR="006329E9" w:rsidRPr="006329E9" w:rsidRDefault="000C0BEC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0C0BEC">
              <w:rPr>
                <w:sz w:val="20"/>
              </w:rPr>
              <w:t xml:space="preserve">Основное назначение контрольного листка заключается в предоставлении информации в удобном для восприятия виде. Контрольный листок позволяет распределить данные по категориям. Он показывает, как часто возникают те или иные события. </w:t>
            </w:r>
          </w:p>
        </w:tc>
      </w:tr>
      <w:tr w:rsidR="006329E9" w:rsidRPr="006022CA" w:rsidTr="009D7CD3">
        <w:trPr>
          <w:trHeight w:val="660"/>
        </w:trPr>
        <w:tc>
          <w:tcPr>
            <w:tcW w:w="850" w:type="dxa"/>
          </w:tcPr>
          <w:p w:rsidR="006329E9" w:rsidRPr="006022CA" w:rsidRDefault="000C0BEC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723" w:type="dxa"/>
          </w:tcPr>
          <w:p w:rsidR="006329E9" w:rsidRPr="006329E9" w:rsidRDefault="000C0BEC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Метод стратификации</w:t>
            </w:r>
            <w:r w:rsidR="0037166B">
              <w:rPr>
                <w:sz w:val="20"/>
              </w:rPr>
              <w:t xml:space="preserve"> как составная часть статистического инструментария</w:t>
            </w:r>
          </w:p>
        </w:tc>
        <w:tc>
          <w:tcPr>
            <w:tcW w:w="11165" w:type="dxa"/>
          </w:tcPr>
          <w:p w:rsidR="006329E9" w:rsidRPr="006329E9" w:rsidRDefault="000C0BEC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3C384B">
              <w:rPr>
                <w:sz w:val="20"/>
              </w:rPr>
              <w:t xml:space="preserve">Стратификация или расслоение (группировка) данных – инструмент, позволяющий произвести селекцию данных в соответствии с различными факторами. В соответствии с этим методом производят расслоение данных, то есть группируют данные в зависимости от условий их получения и производят обработку каждой группы данных в отдельности. </w:t>
            </w:r>
          </w:p>
        </w:tc>
      </w:tr>
      <w:tr w:rsidR="006329E9" w:rsidRPr="006022CA" w:rsidTr="00080C82">
        <w:trPr>
          <w:trHeight w:val="411"/>
        </w:trPr>
        <w:tc>
          <w:tcPr>
            <w:tcW w:w="850" w:type="dxa"/>
          </w:tcPr>
          <w:p w:rsidR="006329E9" w:rsidRPr="006022CA" w:rsidRDefault="0049302D" w:rsidP="006F2C8A">
            <w:pPr>
              <w:pStyle w:val="TableParagraph"/>
              <w:spacing w:before="1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723" w:type="dxa"/>
          </w:tcPr>
          <w:p w:rsidR="006329E9" w:rsidRPr="006329E9" w:rsidRDefault="000C0BEC" w:rsidP="00080C82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</w:rPr>
            </w:pPr>
            <w:r w:rsidRPr="003C384B">
              <w:rPr>
                <w:sz w:val="20"/>
              </w:rPr>
              <w:t>Причинно-следственная диаграмма (диаграмма Исикавы) – инструмент контроля качества. Как</w:t>
            </w:r>
            <w:r w:rsidRPr="003C384B">
              <w:rPr>
                <w:sz w:val="20"/>
              </w:rPr>
              <w:br/>
            </w:r>
            <w:r w:rsidRPr="003C384B">
              <w:rPr>
                <w:sz w:val="20"/>
              </w:rPr>
              <w:lastRenderedPageBreak/>
              <w:t>строится причинно-следственная диаграмма?</w:t>
            </w:r>
          </w:p>
        </w:tc>
        <w:tc>
          <w:tcPr>
            <w:tcW w:w="11165" w:type="dxa"/>
          </w:tcPr>
          <w:p w:rsidR="006329E9" w:rsidRPr="006329E9" w:rsidRDefault="000C0BEC" w:rsidP="00080C82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  <w:r w:rsidRPr="003C384B">
              <w:rPr>
                <w:sz w:val="20"/>
              </w:rPr>
              <w:lastRenderedPageBreak/>
              <w:t>Причинно</w:t>
            </w:r>
            <w:r w:rsidR="00080C82">
              <w:rPr>
                <w:sz w:val="20"/>
              </w:rPr>
              <w:t>-</w:t>
            </w:r>
            <w:r w:rsidRPr="003C384B">
              <w:rPr>
                <w:sz w:val="20"/>
              </w:rPr>
              <w:t xml:space="preserve">следственная диаграмма Исикавы – инструмент, который позволяет выявить наиболее существенные факторы (причины), влияющие на конечный результат (следствие). Для составления причинно-следственной диаграммы необходимо подобрать максимальное число факторов, имеющих отношение к характеристике, которая вышла за пределы допустимых </w:t>
            </w:r>
            <w:r w:rsidRPr="003C384B">
              <w:rPr>
                <w:sz w:val="20"/>
              </w:rPr>
              <w:lastRenderedPageBreak/>
              <w:t>значений.</w:t>
            </w:r>
          </w:p>
        </w:tc>
      </w:tr>
    </w:tbl>
    <w:p w:rsidR="0082633D" w:rsidRPr="0082633D" w:rsidRDefault="0082633D" w:rsidP="0082633D">
      <w:pPr>
        <w:spacing w:line="208" w:lineRule="exact"/>
        <w:rPr>
          <w:rFonts w:ascii="Times New Roman" w:hAnsi="Times New Roman" w:cs="Times New Roman"/>
          <w:sz w:val="20"/>
        </w:rPr>
      </w:pPr>
    </w:p>
    <w:p w:rsidR="00707CA6" w:rsidRDefault="00707CA6" w:rsidP="00DD7227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</w:p>
    <w:p w:rsidR="00300A2A" w:rsidRPr="006022CA" w:rsidRDefault="00300A2A" w:rsidP="00300A2A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6022CA">
        <w:rPr>
          <w:rFonts w:ascii="Times New Roman" w:eastAsia="Times New Roman" w:hAnsi="Times New Roman" w:cs="Times New Roman"/>
          <w:b/>
        </w:rPr>
        <w:t>Критерии</w:t>
      </w:r>
      <w:r w:rsidRPr="006022CA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и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шкалы</w:t>
      </w:r>
      <w:r w:rsidRPr="006022C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оценивания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промежуточной</w:t>
      </w:r>
      <w:r w:rsidRPr="006022C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022CA">
        <w:rPr>
          <w:rFonts w:ascii="Times New Roman" w:eastAsia="Times New Roman" w:hAnsi="Times New Roman" w:cs="Times New Roman"/>
          <w:b/>
        </w:rPr>
        <w:t>аттестации</w:t>
      </w:r>
      <w:r w:rsidRPr="006022C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6022CA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300A2A" w:rsidRPr="006022CA" w:rsidRDefault="00300A2A" w:rsidP="00300A2A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300A2A" w:rsidRPr="006022CA" w:rsidTr="00D92A1D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2A" w:rsidRPr="006022CA" w:rsidRDefault="00300A2A" w:rsidP="00D92A1D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2A" w:rsidRPr="006022CA" w:rsidRDefault="00300A2A" w:rsidP="00D92A1D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300A2A" w:rsidRPr="006022CA" w:rsidTr="00D92A1D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A" w:rsidRPr="006022CA" w:rsidRDefault="00300A2A" w:rsidP="00D92A1D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</w:t>
            </w:r>
            <w:r w:rsidRPr="006022CA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A" w:rsidRPr="006022CA" w:rsidRDefault="00300A2A" w:rsidP="00D92A1D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6022C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300A2A" w:rsidRPr="006022CA" w:rsidTr="00D92A1D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A" w:rsidRPr="006022CA" w:rsidRDefault="00300A2A" w:rsidP="00D92A1D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A2A" w:rsidRPr="006022CA" w:rsidRDefault="00300A2A" w:rsidP="00D92A1D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300A2A" w:rsidRPr="006022CA" w:rsidRDefault="00300A2A" w:rsidP="00300A2A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p w:rsidR="00300A2A" w:rsidRDefault="00300A2A" w:rsidP="00300A2A"/>
    <w:p w:rsidR="00543363" w:rsidRPr="00736FED" w:rsidRDefault="00543363" w:rsidP="00543363"/>
    <w:sectPr w:rsidR="00543363" w:rsidRPr="00736FED" w:rsidSect="0061254E">
      <w:pgSz w:w="16840" w:h="11910" w:orient="landscape"/>
      <w:pgMar w:top="1599" w:right="1038" w:bottom="743" w:left="2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B29"/>
    <w:multiLevelType w:val="hybridMultilevel"/>
    <w:tmpl w:val="CD54C5A0"/>
    <w:lvl w:ilvl="0" w:tplc="55B804DC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D2161CD"/>
    <w:multiLevelType w:val="hybridMultilevel"/>
    <w:tmpl w:val="409C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62EC"/>
    <w:multiLevelType w:val="hybridMultilevel"/>
    <w:tmpl w:val="7304C172"/>
    <w:lvl w:ilvl="0" w:tplc="DA28B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41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0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5A1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1C0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C5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2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2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A1389D"/>
    <w:multiLevelType w:val="hybridMultilevel"/>
    <w:tmpl w:val="B2447D1A"/>
    <w:lvl w:ilvl="0" w:tplc="0FCC830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 w15:restartNumberingAfterBreak="0">
    <w:nsid w:val="10467648"/>
    <w:multiLevelType w:val="hybridMultilevel"/>
    <w:tmpl w:val="E0629424"/>
    <w:lvl w:ilvl="0" w:tplc="9B84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85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6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5E7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0B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27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C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C3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A29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11A3B"/>
    <w:multiLevelType w:val="hybridMultilevel"/>
    <w:tmpl w:val="EDAA490C"/>
    <w:lvl w:ilvl="0" w:tplc="CC4E5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6F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F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8C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4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A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B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00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D25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826335"/>
    <w:multiLevelType w:val="hybridMultilevel"/>
    <w:tmpl w:val="54DCF23A"/>
    <w:lvl w:ilvl="0" w:tplc="CC4E5012">
      <w:start w:val="1"/>
      <w:numFmt w:val="bullet"/>
      <w:lvlText w:val="•"/>
      <w:lvlJc w:val="left"/>
      <w:pPr>
        <w:tabs>
          <w:tab w:val="num" w:pos="829"/>
        </w:tabs>
        <w:ind w:left="8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1D4E6802"/>
    <w:multiLevelType w:val="hybridMultilevel"/>
    <w:tmpl w:val="D04215B6"/>
    <w:lvl w:ilvl="0" w:tplc="4BDE1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5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8C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21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43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C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4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28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DD3005"/>
    <w:multiLevelType w:val="hybridMultilevel"/>
    <w:tmpl w:val="CEC4B3EE"/>
    <w:lvl w:ilvl="0" w:tplc="F7D2D4C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0" w15:restartNumberingAfterBreak="0">
    <w:nsid w:val="24115B37"/>
    <w:multiLevelType w:val="hybridMultilevel"/>
    <w:tmpl w:val="E3642C8C"/>
    <w:lvl w:ilvl="0" w:tplc="293890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 w15:restartNumberingAfterBreak="0">
    <w:nsid w:val="26D321C5"/>
    <w:multiLevelType w:val="hybridMultilevel"/>
    <w:tmpl w:val="E9C4B9CA"/>
    <w:lvl w:ilvl="0" w:tplc="FCDC37E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 w15:restartNumberingAfterBreak="0">
    <w:nsid w:val="2ABD54E2"/>
    <w:multiLevelType w:val="hybridMultilevel"/>
    <w:tmpl w:val="F208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B33B4"/>
    <w:multiLevelType w:val="hybridMultilevel"/>
    <w:tmpl w:val="CEEAA032"/>
    <w:lvl w:ilvl="0" w:tplc="3E8A86C0">
      <w:start w:val="1"/>
      <w:numFmt w:val="decimal"/>
      <w:lvlText w:val="%1."/>
      <w:lvlJc w:val="left"/>
      <w:pPr>
        <w:ind w:left="38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33712C53"/>
    <w:multiLevelType w:val="hybridMultilevel"/>
    <w:tmpl w:val="8A7671E0"/>
    <w:lvl w:ilvl="0" w:tplc="9574F4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5" w15:restartNumberingAfterBreak="0">
    <w:nsid w:val="33767BAA"/>
    <w:multiLevelType w:val="hybridMultilevel"/>
    <w:tmpl w:val="A956C714"/>
    <w:lvl w:ilvl="0" w:tplc="79E6EF08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6" w15:restartNumberingAfterBreak="0">
    <w:nsid w:val="33FE4D69"/>
    <w:multiLevelType w:val="hybridMultilevel"/>
    <w:tmpl w:val="F3EA0F2C"/>
    <w:lvl w:ilvl="0" w:tplc="CC4E5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69D"/>
    <w:multiLevelType w:val="hybridMultilevel"/>
    <w:tmpl w:val="3D16F192"/>
    <w:lvl w:ilvl="0" w:tplc="01382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8C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C3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69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A6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0C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B40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0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45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6701E97"/>
    <w:multiLevelType w:val="hybridMultilevel"/>
    <w:tmpl w:val="CCCADA34"/>
    <w:lvl w:ilvl="0" w:tplc="293890A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9" w15:restartNumberingAfterBreak="0">
    <w:nsid w:val="38F972A3"/>
    <w:multiLevelType w:val="hybridMultilevel"/>
    <w:tmpl w:val="3A48269A"/>
    <w:lvl w:ilvl="0" w:tplc="65305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63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C9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8D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A2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4434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4A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A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84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C2F18"/>
    <w:multiLevelType w:val="hybridMultilevel"/>
    <w:tmpl w:val="6F24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42DCE"/>
    <w:multiLevelType w:val="hybridMultilevel"/>
    <w:tmpl w:val="7D3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40EEF"/>
    <w:multiLevelType w:val="hybridMultilevel"/>
    <w:tmpl w:val="1512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53C8B"/>
    <w:multiLevelType w:val="hybridMultilevel"/>
    <w:tmpl w:val="B54CC620"/>
    <w:lvl w:ilvl="0" w:tplc="71E4B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7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E1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85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08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C4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A4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6CD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8D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54569"/>
    <w:multiLevelType w:val="multilevel"/>
    <w:tmpl w:val="04E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76069D"/>
    <w:multiLevelType w:val="hybridMultilevel"/>
    <w:tmpl w:val="ED3483CE"/>
    <w:lvl w:ilvl="0" w:tplc="32FC333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429A5932"/>
    <w:multiLevelType w:val="hybridMultilevel"/>
    <w:tmpl w:val="219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1E37D73"/>
    <w:multiLevelType w:val="hybridMultilevel"/>
    <w:tmpl w:val="9564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30" w15:restartNumberingAfterBreak="0">
    <w:nsid w:val="670A2824"/>
    <w:multiLevelType w:val="hybridMultilevel"/>
    <w:tmpl w:val="7CBE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445E4"/>
    <w:multiLevelType w:val="hybridMultilevel"/>
    <w:tmpl w:val="511E529C"/>
    <w:lvl w:ilvl="0" w:tplc="A980267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2" w15:restartNumberingAfterBreak="0">
    <w:nsid w:val="6A5A39D2"/>
    <w:multiLevelType w:val="hybridMultilevel"/>
    <w:tmpl w:val="C1125C12"/>
    <w:lvl w:ilvl="0" w:tplc="B2E22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67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85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6F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0A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82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48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2D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CD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65EE7"/>
    <w:multiLevelType w:val="hybridMultilevel"/>
    <w:tmpl w:val="FA38D7BE"/>
    <w:lvl w:ilvl="0" w:tplc="37007B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8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6A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A5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C7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4E5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C4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A8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8B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C6251"/>
    <w:multiLevelType w:val="hybridMultilevel"/>
    <w:tmpl w:val="0E24C9F4"/>
    <w:lvl w:ilvl="0" w:tplc="490CB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C9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8D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67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1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63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8D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8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A9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B20B69"/>
    <w:multiLevelType w:val="hybridMultilevel"/>
    <w:tmpl w:val="B90A3CA0"/>
    <w:lvl w:ilvl="0" w:tplc="19B47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4246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B4D0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10D3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942B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6560C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7A79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E0D8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44E442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15AB6"/>
    <w:multiLevelType w:val="hybridMultilevel"/>
    <w:tmpl w:val="4DBC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7A450D7F"/>
    <w:multiLevelType w:val="hybridMultilevel"/>
    <w:tmpl w:val="B9F68AA6"/>
    <w:lvl w:ilvl="0" w:tplc="0D84C276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27"/>
  </w:num>
  <w:num w:numId="2">
    <w:abstractNumId w:val="1"/>
  </w:num>
  <w:num w:numId="3">
    <w:abstractNumId w:val="29"/>
  </w:num>
  <w:num w:numId="4">
    <w:abstractNumId w:val="37"/>
  </w:num>
  <w:num w:numId="5">
    <w:abstractNumId w:val="18"/>
  </w:num>
  <w:num w:numId="6">
    <w:abstractNumId w:val="14"/>
  </w:num>
  <w:num w:numId="7">
    <w:abstractNumId w:val="10"/>
  </w:num>
  <w:num w:numId="8">
    <w:abstractNumId w:val="28"/>
  </w:num>
  <w:num w:numId="9">
    <w:abstractNumId w:val="31"/>
  </w:num>
  <w:num w:numId="10">
    <w:abstractNumId w:val="25"/>
  </w:num>
  <w:num w:numId="11">
    <w:abstractNumId w:val="36"/>
  </w:num>
  <w:num w:numId="12">
    <w:abstractNumId w:val="38"/>
  </w:num>
  <w:num w:numId="13">
    <w:abstractNumId w:val="9"/>
  </w:num>
  <w:num w:numId="14">
    <w:abstractNumId w:val="0"/>
  </w:num>
  <w:num w:numId="15">
    <w:abstractNumId w:val="15"/>
  </w:num>
  <w:num w:numId="16">
    <w:abstractNumId w:val="4"/>
  </w:num>
  <w:num w:numId="17">
    <w:abstractNumId w:val="11"/>
  </w:num>
  <w:num w:numId="18">
    <w:abstractNumId w:val="19"/>
  </w:num>
  <w:num w:numId="19">
    <w:abstractNumId w:val="35"/>
  </w:num>
  <w:num w:numId="20">
    <w:abstractNumId w:val="5"/>
  </w:num>
  <w:num w:numId="21">
    <w:abstractNumId w:val="8"/>
  </w:num>
  <w:num w:numId="22">
    <w:abstractNumId w:val="32"/>
  </w:num>
  <w:num w:numId="23">
    <w:abstractNumId w:val="3"/>
  </w:num>
  <w:num w:numId="24">
    <w:abstractNumId w:val="23"/>
  </w:num>
  <w:num w:numId="25">
    <w:abstractNumId w:val="33"/>
  </w:num>
  <w:num w:numId="26">
    <w:abstractNumId w:val="6"/>
  </w:num>
  <w:num w:numId="27">
    <w:abstractNumId w:val="16"/>
  </w:num>
  <w:num w:numId="28">
    <w:abstractNumId w:val="17"/>
  </w:num>
  <w:num w:numId="29">
    <w:abstractNumId w:val="34"/>
  </w:num>
  <w:num w:numId="30">
    <w:abstractNumId w:val="7"/>
  </w:num>
  <w:num w:numId="31">
    <w:abstractNumId w:val="20"/>
  </w:num>
  <w:num w:numId="32">
    <w:abstractNumId w:val="12"/>
  </w:num>
  <w:num w:numId="33">
    <w:abstractNumId w:val="30"/>
  </w:num>
  <w:num w:numId="34">
    <w:abstractNumId w:val="22"/>
  </w:num>
  <w:num w:numId="35">
    <w:abstractNumId w:val="21"/>
  </w:num>
  <w:num w:numId="36">
    <w:abstractNumId w:val="26"/>
  </w:num>
  <w:num w:numId="37">
    <w:abstractNumId w:val="2"/>
  </w:num>
  <w:num w:numId="38">
    <w:abstractNumId w:val="13"/>
  </w:num>
  <w:num w:numId="3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7"/>
    <w:rsid w:val="00015543"/>
    <w:rsid w:val="00020A7B"/>
    <w:rsid w:val="0002433D"/>
    <w:rsid w:val="00041E3C"/>
    <w:rsid w:val="000571A7"/>
    <w:rsid w:val="00064AB2"/>
    <w:rsid w:val="00076BEC"/>
    <w:rsid w:val="000772A5"/>
    <w:rsid w:val="00080C82"/>
    <w:rsid w:val="00081309"/>
    <w:rsid w:val="000A2120"/>
    <w:rsid w:val="000C0BEC"/>
    <w:rsid w:val="000F54F8"/>
    <w:rsid w:val="0012099C"/>
    <w:rsid w:val="001335A8"/>
    <w:rsid w:val="00147B06"/>
    <w:rsid w:val="00154D52"/>
    <w:rsid w:val="00160EEB"/>
    <w:rsid w:val="00167FA8"/>
    <w:rsid w:val="00174006"/>
    <w:rsid w:val="001A2B2A"/>
    <w:rsid w:val="001D1758"/>
    <w:rsid w:val="001D3633"/>
    <w:rsid w:val="001D7C63"/>
    <w:rsid w:val="00204F82"/>
    <w:rsid w:val="00221895"/>
    <w:rsid w:val="0022566F"/>
    <w:rsid w:val="00235534"/>
    <w:rsid w:val="00237216"/>
    <w:rsid w:val="002557F8"/>
    <w:rsid w:val="00294F19"/>
    <w:rsid w:val="002F3536"/>
    <w:rsid w:val="00300A2A"/>
    <w:rsid w:val="003028A7"/>
    <w:rsid w:val="00345222"/>
    <w:rsid w:val="00360695"/>
    <w:rsid w:val="0036205F"/>
    <w:rsid w:val="0037166B"/>
    <w:rsid w:val="00387F00"/>
    <w:rsid w:val="00391AD6"/>
    <w:rsid w:val="003A1A63"/>
    <w:rsid w:val="003C384B"/>
    <w:rsid w:val="004001A5"/>
    <w:rsid w:val="0043046B"/>
    <w:rsid w:val="0043088E"/>
    <w:rsid w:val="0044245F"/>
    <w:rsid w:val="0045032F"/>
    <w:rsid w:val="00453954"/>
    <w:rsid w:val="004564C3"/>
    <w:rsid w:val="0046273A"/>
    <w:rsid w:val="00467C21"/>
    <w:rsid w:val="00481AEC"/>
    <w:rsid w:val="0049302D"/>
    <w:rsid w:val="004C245D"/>
    <w:rsid w:val="004E595C"/>
    <w:rsid w:val="00517606"/>
    <w:rsid w:val="0054311B"/>
    <w:rsid w:val="00543363"/>
    <w:rsid w:val="00563361"/>
    <w:rsid w:val="0057672B"/>
    <w:rsid w:val="00581C46"/>
    <w:rsid w:val="005D34B3"/>
    <w:rsid w:val="005F7A43"/>
    <w:rsid w:val="00603352"/>
    <w:rsid w:val="00605402"/>
    <w:rsid w:val="00607830"/>
    <w:rsid w:val="0061254E"/>
    <w:rsid w:val="006132AF"/>
    <w:rsid w:val="006318B4"/>
    <w:rsid w:val="006329E9"/>
    <w:rsid w:val="00642F9C"/>
    <w:rsid w:val="006501CB"/>
    <w:rsid w:val="006502CB"/>
    <w:rsid w:val="00652D64"/>
    <w:rsid w:val="006571AF"/>
    <w:rsid w:val="0066229B"/>
    <w:rsid w:val="006672A9"/>
    <w:rsid w:val="00675741"/>
    <w:rsid w:val="006A2CDE"/>
    <w:rsid w:val="006C0F91"/>
    <w:rsid w:val="006C5560"/>
    <w:rsid w:val="006E6247"/>
    <w:rsid w:val="006F0FD2"/>
    <w:rsid w:val="006F2C8A"/>
    <w:rsid w:val="00707CA6"/>
    <w:rsid w:val="00714034"/>
    <w:rsid w:val="00736305"/>
    <w:rsid w:val="00737568"/>
    <w:rsid w:val="0075303B"/>
    <w:rsid w:val="00774CD1"/>
    <w:rsid w:val="00776546"/>
    <w:rsid w:val="00784B01"/>
    <w:rsid w:val="007A13FB"/>
    <w:rsid w:val="007F7AD7"/>
    <w:rsid w:val="0082633D"/>
    <w:rsid w:val="00837BDE"/>
    <w:rsid w:val="008620B0"/>
    <w:rsid w:val="00873340"/>
    <w:rsid w:val="00883B50"/>
    <w:rsid w:val="008C0138"/>
    <w:rsid w:val="008C1869"/>
    <w:rsid w:val="008C6F54"/>
    <w:rsid w:val="00907CAC"/>
    <w:rsid w:val="009300CB"/>
    <w:rsid w:val="009467F3"/>
    <w:rsid w:val="00977125"/>
    <w:rsid w:val="00987DA0"/>
    <w:rsid w:val="009D7CD3"/>
    <w:rsid w:val="00A025CB"/>
    <w:rsid w:val="00A0675E"/>
    <w:rsid w:val="00A32184"/>
    <w:rsid w:val="00A357B1"/>
    <w:rsid w:val="00A50035"/>
    <w:rsid w:val="00A60872"/>
    <w:rsid w:val="00A61663"/>
    <w:rsid w:val="00A66366"/>
    <w:rsid w:val="00A70390"/>
    <w:rsid w:val="00A737C1"/>
    <w:rsid w:val="00AA4E0C"/>
    <w:rsid w:val="00AD12B8"/>
    <w:rsid w:val="00AF28CB"/>
    <w:rsid w:val="00B06EA2"/>
    <w:rsid w:val="00B21868"/>
    <w:rsid w:val="00B23C27"/>
    <w:rsid w:val="00B255E4"/>
    <w:rsid w:val="00B9592D"/>
    <w:rsid w:val="00BC0AAE"/>
    <w:rsid w:val="00BE16D3"/>
    <w:rsid w:val="00C01BD3"/>
    <w:rsid w:val="00C27F0B"/>
    <w:rsid w:val="00C32163"/>
    <w:rsid w:val="00C8406D"/>
    <w:rsid w:val="00C90691"/>
    <w:rsid w:val="00CB6397"/>
    <w:rsid w:val="00CC382C"/>
    <w:rsid w:val="00CD1B10"/>
    <w:rsid w:val="00D0164C"/>
    <w:rsid w:val="00D0685E"/>
    <w:rsid w:val="00D457D1"/>
    <w:rsid w:val="00D5020C"/>
    <w:rsid w:val="00D64D79"/>
    <w:rsid w:val="00D827EB"/>
    <w:rsid w:val="00D91DCA"/>
    <w:rsid w:val="00DD4FBF"/>
    <w:rsid w:val="00DD7227"/>
    <w:rsid w:val="00DD75A3"/>
    <w:rsid w:val="00E1027E"/>
    <w:rsid w:val="00E26007"/>
    <w:rsid w:val="00E33C45"/>
    <w:rsid w:val="00E61333"/>
    <w:rsid w:val="00E875A5"/>
    <w:rsid w:val="00E87C06"/>
    <w:rsid w:val="00EA2EFB"/>
    <w:rsid w:val="00F130B0"/>
    <w:rsid w:val="00F13E33"/>
    <w:rsid w:val="00F3716A"/>
    <w:rsid w:val="00F51260"/>
    <w:rsid w:val="00F54545"/>
    <w:rsid w:val="00F63FE2"/>
    <w:rsid w:val="00F65520"/>
    <w:rsid w:val="00F95C42"/>
    <w:rsid w:val="00FB2A35"/>
    <w:rsid w:val="00FD7257"/>
    <w:rsid w:val="00FE0562"/>
    <w:rsid w:val="00F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EB24"/>
  <w15:docId w15:val="{E9139B95-B583-4CCA-96B9-3084869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227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AF28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8C6F5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7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2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D7227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5">
    <w:name w:val="Placeholder Text"/>
    <w:basedOn w:val="a0"/>
    <w:uiPriority w:val="99"/>
    <w:semiHidden/>
    <w:rsid w:val="0045032F"/>
    <w:rPr>
      <w:color w:val="80808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C90691"/>
    <w:pPr>
      <w:ind w:left="720"/>
      <w:contextualSpacing/>
    </w:pPr>
  </w:style>
  <w:style w:type="paragraph" w:styleId="a8">
    <w:name w:val="Signature"/>
    <w:basedOn w:val="a"/>
    <w:link w:val="a9"/>
    <w:rsid w:val="00907CAC"/>
    <w:pPr>
      <w:overflowPunct w:val="0"/>
      <w:autoSpaceDE w:val="0"/>
      <w:autoSpaceDN w:val="0"/>
      <w:adjustRightInd w:val="0"/>
      <w:spacing w:after="0" w:line="240" w:lineRule="auto"/>
      <w:ind w:left="4252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одпись Знак"/>
    <w:basedOn w:val="a0"/>
    <w:link w:val="a8"/>
    <w:rsid w:val="0090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AA4E0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F28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8C6F5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87DA0"/>
  </w:style>
  <w:style w:type="character" w:customStyle="1" w:styleId="answernumber">
    <w:name w:val="answernumber"/>
    <w:basedOn w:val="a0"/>
    <w:rsid w:val="00642F9C"/>
  </w:style>
  <w:style w:type="character" w:styleId="ab">
    <w:name w:val="annotation reference"/>
    <w:basedOn w:val="a0"/>
    <w:uiPriority w:val="99"/>
    <w:semiHidden/>
    <w:unhideWhenUsed/>
    <w:rsid w:val="00D457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57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57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57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57D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7D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E6247"/>
    <w:rPr>
      <w:rFonts w:ascii="Newton-Regular" w:hAnsi="Newton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DD4FB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0C0BE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3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37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268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3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5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2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26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74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81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22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24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77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10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23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069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39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31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3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0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6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1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77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8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41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30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2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831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21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3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34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48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8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microsoft.com/office/2014/relationships/chartEx" Target="charts/chartEx1.xml"/><Relationship Id="rId4" Type="http://schemas.openxmlformats.org/officeDocument/2006/relationships/webSettings" Target="webSettings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shirr\Desktop\&#1087;&#1088;&#1086;&#1073;&#1072;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Лист3!$B$2:$B$15</cx:f>
        <cx:lvl ptCount="14" formatCode="Основной">
          <cx:pt idx="0">36</cx:pt>
          <cx:pt idx="1">21</cx:pt>
          <cx:pt idx="2">32</cx:pt>
          <cx:pt idx="3">51</cx:pt>
          <cx:pt idx="4">36</cx:pt>
          <cx:pt idx="5">36</cx:pt>
          <cx:pt idx="6">60</cx:pt>
          <cx:pt idx="7">32</cx:pt>
          <cx:pt idx="8">36</cx:pt>
          <cx:pt idx="9">36</cx:pt>
          <cx:pt idx="10">36</cx:pt>
          <cx:pt idx="11">36</cx:pt>
          <cx:pt idx="12">49</cx:pt>
          <cx:pt idx="13">59</cx:pt>
        </cx:lvl>
      </cx:numDim>
    </cx:data>
  </cx:chartData>
  <cx:chart>
    <cx:plotArea>
      <cx:plotAreaRegion>
        <cx:series layoutId="boxWhisker" uniqueId="{8002C251-2644-473B-B1BB-0AB4781FE2D6}">
          <cx:dataId val="0"/>
          <cx:layoutPr>
            <cx:visibility meanLine="0" meanMarker="1" nonoutliers="0" outliers="1"/>
            <cx:statistics quartileMethod="exclusive"/>
          </cx:layoutPr>
        </cx:series>
      </cx:plotAreaRegion>
      <cx:axis id="0" hidden="1">
        <cx:catScaling gapWidth="1"/>
        <cx:tickLabels/>
      </cx:axis>
      <cx:axis id="1">
        <cx:valScaling/>
        <cx:majorGridlines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0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  <cs:bodyPr rot="-60000000" vert="horz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  <cs:bodyPr rot="-60000000" vert="horz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  <cs:bodyPr rot="0" vert="horz"/>
  </cs:title>
  <cs:trendline>
    <cs:lnRef idx="0"/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  <cs:bodyPr rot="-60000000" vert="horz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Юлия Сергеевна</cp:lastModifiedBy>
  <cp:revision>7</cp:revision>
  <dcterms:created xsi:type="dcterms:W3CDTF">2025-04-09T06:10:00Z</dcterms:created>
  <dcterms:modified xsi:type="dcterms:W3CDTF">2025-11-06T12:17:00Z</dcterms:modified>
</cp:coreProperties>
</file>